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8985E" w14:textId="0F99F663" w:rsidR="00BF0393" w:rsidRPr="00BF0393" w:rsidRDefault="00BF0393" w:rsidP="00BF0393">
      <w:pPr>
        <w:pStyle w:val="Heading2"/>
        <w:rPr>
          <w:rStyle w:val="Strong"/>
          <w:rFonts w:asciiTheme="minorHAnsi" w:eastAsia="Times New Roman" w:hAnsiTheme="minorHAnsi"/>
          <w:bCs/>
          <w:i/>
          <w:color w:val="000000"/>
          <w:sz w:val="24"/>
          <w:szCs w:val="24"/>
        </w:rPr>
      </w:pPr>
      <w:bookmarkStart w:id="0" w:name="_GoBack"/>
      <w:bookmarkEnd w:id="0"/>
      <w:r>
        <w:rPr>
          <w:rStyle w:val="Strong"/>
          <w:rFonts w:asciiTheme="minorHAnsi" w:eastAsia="Times New Roman" w:hAnsiTheme="minorHAnsi"/>
          <w:bCs/>
          <w:i/>
          <w:color w:val="000000"/>
          <w:sz w:val="24"/>
          <w:szCs w:val="24"/>
        </w:rPr>
        <w:t>Note:  This is a downloaded version of the Syllabus from Webcourses.</w:t>
      </w:r>
    </w:p>
    <w:p w14:paraId="224EB612" w14:textId="77777777" w:rsidR="00AC2FFC" w:rsidRPr="00BF0393" w:rsidRDefault="00AC2FFC" w:rsidP="00AC2FFC">
      <w:pPr>
        <w:pStyle w:val="Heading2"/>
        <w:jc w:val="center"/>
        <w:rPr>
          <w:rFonts w:asciiTheme="minorHAnsi" w:eastAsia="Times New Roman" w:hAnsiTheme="minorHAnsi"/>
          <w:color w:val="000000"/>
          <w:sz w:val="32"/>
          <w:szCs w:val="32"/>
        </w:rPr>
      </w:pPr>
      <w:r w:rsidRPr="00BF0393">
        <w:rPr>
          <w:rStyle w:val="Strong"/>
          <w:rFonts w:asciiTheme="minorHAnsi" w:eastAsia="Times New Roman" w:hAnsiTheme="minorHAnsi"/>
          <w:b/>
          <w:bCs/>
          <w:color w:val="000000"/>
          <w:sz w:val="32"/>
          <w:szCs w:val="32"/>
        </w:rPr>
        <w:t>BSC 2010C: Sections 0204 &amp; 0205</w:t>
      </w:r>
    </w:p>
    <w:p w14:paraId="40ABA5CF" w14:textId="77777777" w:rsidR="00AC2FFC" w:rsidRPr="00BF0393" w:rsidRDefault="00AC2FFC" w:rsidP="00AC2FFC">
      <w:pPr>
        <w:pStyle w:val="Heading2"/>
        <w:jc w:val="center"/>
        <w:rPr>
          <w:rStyle w:val="Strong"/>
          <w:rFonts w:asciiTheme="minorHAnsi" w:eastAsia="Times New Roman" w:hAnsiTheme="minorHAnsi"/>
          <w:b/>
          <w:bCs/>
          <w:color w:val="000000"/>
          <w:sz w:val="32"/>
          <w:szCs w:val="32"/>
        </w:rPr>
      </w:pPr>
      <w:r w:rsidRPr="00BF0393">
        <w:rPr>
          <w:rStyle w:val="Strong"/>
          <w:rFonts w:asciiTheme="minorHAnsi" w:eastAsia="Times New Roman" w:hAnsiTheme="minorHAnsi"/>
          <w:b/>
          <w:bCs/>
          <w:color w:val="000000"/>
          <w:sz w:val="32"/>
          <w:szCs w:val="32"/>
        </w:rPr>
        <w:t>Honors Biology I</w:t>
      </w:r>
    </w:p>
    <w:p w14:paraId="011DC6CE" w14:textId="6E608D46" w:rsidR="00BF0393" w:rsidRPr="00BF0393" w:rsidRDefault="00BF0393" w:rsidP="00AC2FFC">
      <w:pPr>
        <w:pStyle w:val="Heading2"/>
        <w:jc w:val="center"/>
        <w:rPr>
          <w:rFonts w:asciiTheme="minorHAnsi" w:eastAsia="Times New Roman" w:hAnsiTheme="minorHAnsi"/>
          <w:color w:val="000000"/>
          <w:sz w:val="32"/>
          <w:szCs w:val="32"/>
        </w:rPr>
      </w:pPr>
      <w:r w:rsidRPr="00BF0393">
        <w:rPr>
          <w:rStyle w:val="Strong"/>
          <w:rFonts w:asciiTheme="minorHAnsi" w:eastAsia="Times New Roman" w:hAnsiTheme="minorHAnsi"/>
          <w:b/>
          <w:bCs/>
          <w:color w:val="000000"/>
          <w:sz w:val="32"/>
          <w:szCs w:val="32"/>
        </w:rPr>
        <w:t>Fall 2020</w:t>
      </w:r>
    </w:p>
    <w:p w14:paraId="15FEB4B5" w14:textId="0D2C8CAF" w:rsidR="00AC2FFC" w:rsidRPr="00BF0393" w:rsidRDefault="00AC2FFC" w:rsidP="00AC2FFC">
      <w:pPr>
        <w:pStyle w:val="NormalWeb"/>
        <w:jc w:val="center"/>
        <w:rPr>
          <w:rFonts w:asciiTheme="minorHAnsi" w:hAnsiTheme="minorHAnsi"/>
          <w:color w:val="000000"/>
          <w:sz w:val="32"/>
          <w:szCs w:val="32"/>
        </w:rPr>
      </w:pPr>
      <w:r w:rsidRPr="00BF0393">
        <w:rPr>
          <w:rStyle w:val="Strong"/>
          <w:rFonts w:asciiTheme="minorHAnsi" w:hAnsiTheme="minorHAnsi"/>
          <w:color w:val="000000"/>
          <w:sz w:val="32"/>
          <w:szCs w:val="32"/>
        </w:rPr>
        <w:t>Department o</w:t>
      </w:r>
      <w:r w:rsidR="00A47DCC" w:rsidRPr="00BF0393">
        <w:rPr>
          <w:rStyle w:val="Strong"/>
          <w:rFonts w:asciiTheme="minorHAnsi" w:hAnsiTheme="minorHAnsi"/>
          <w:color w:val="000000"/>
          <w:sz w:val="32"/>
          <w:szCs w:val="32"/>
        </w:rPr>
        <w:t>f Biology (College of Sciences)</w:t>
      </w:r>
      <w:r w:rsidRPr="00BF0393">
        <w:rPr>
          <w:rStyle w:val="Strong"/>
          <w:rFonts w:asciiTheme="minorHAnsi" w:hAnsiTheme="minorHAnsi"/>
          <w:color w:val="000000"/>
          <w:sz w:val="32"/>
          <w:szCs w:val="32"/>
        </w:rPr>
        <w:t> &amp; Burnett Honors College</w:t>
      </w:r>
      <w:r w:rsidRPr="00BF0393">
        <w:rPr>
          <w:rFonts w:asciiTheme="minorHAnsi" w:hAnsiTheme="minorHAnsi"/>
          <w:color w:val="000000"/>
          <w:sz w:val="32"/>
          <w:szCs w:val="32"/>
        </w:rPr>
        <w:t> </w:t>
      </w:r>
    </w:p>
    <w:p w14:paraId="67673B20" w14:textId="77777777" w:rsidR="00AC2FFC" w:rsidRPr="00BF0393" w:rsidRDefault="008004BB" w:rsidP="00AC2FFC">
      <w:pPr>
        <w:rPr>
          <w:rFonts w:eastAsia="Times New Roman"/>
        </w:rPr>
      </w:pPr>
      <w:r>
        <w:rPr>
          <w:rFonts w:eastAsia="Times New Roman"/>
        </w:rPr>
        <w:pict w14:anchorId="6722F51E">
          <v:rect id="_x0000_i1025" style="width:0;height:1.5pt" o:hralign="center" o:hrstd="t" o:hrnoshade="t" o:hr="t" fillcolor="black" stroked="f"/>
        </w:pict>
      </w:r>
    </w:p>
    <w:p w14:paraId="134AE99A" w14:textId="4DF1E319" w:rsidR="00AC2FFC" w:rsidRPr="00BF0393" w:rsidRDefault="00AC2FFC" w:rsidP="00BF0393">
      <w:pPr>
        <w:pStyle w:val="NormalWeb"/>
        <w:rPr>
          <w:rFonts w:asciiTheme="minorHAnsi" w:hAnsiTheme="minorHAnsi"/>
          <w:color w:val="000000"/>
        </w:rPr>
      </w:pPr>
      <w:r w:rsidRPr="00BF0393">
        <w:rPr>
          <w:rFonts w:asciiTheme="minorHAnsi" w:hAnsiTheme="minorHAnsi"/>
          <w:color w:val="000000"/>
        </w:rPr>
        <w:t> </w:t>
      </w:r>
      <w:r w:rsidRPr="00BF0393">
        <w:rPr>
          <w:rStyle w:val="Emphasis"/>
          <w:rFonts w:asciiTheme="minorHAnsi" w:eastAsia="Times New Roman" w:hAnsiTheme="minorHAnsi"/>
          <w:color w:val="000000"/>
        </w:rPr>
        <w:t>Note:  Dr. Diercksen reserves the right to make changes to the syllabus if needed as the semester progresses. Students will be notified if and when any significant changes are made. </w:t>
      </w:r>
    </w:p>
    <w:p w14:paraId="3BF080F4"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 </w:t>
      </w:r>
    </w:p>
    <w:p w14:paraId="148FF07A" w14:textId="77777777" w:rsidR="00AC2FFC" w:rsidRPr="00BF0393" w:rsidRDefault="00AC2FFC" w:rsidP="00AC2FFC">
      <w:pPr>
        <w:pStyle w:val="Heading2"/>
        <w:rPr>
          <w:rFonts w:asciiTheme="minorHAnsi" w:eastAsia="Times New Roman" w:hAnsiTheme="minorHAnsi"/>
          <w:color w:val="000000"/>
          <w:sz w:val="28"/>
          <w:szCs w:val="28"/>
        </w:rPr>
      </w:pPr>
      <w:r w:rsidRPr="00BF0393">
        <w:rPr>
          <w:rFonts w:asciiTheme="minorHAnsi" w:eastAsia="Times New Roman" w:hAnsiTheme="minorHAnsi"/>
          <w:color w:val="000000"/>
          <w:sz w:val="28"/>
          <w:szCs w:val="28"/>
        </w:rPr>
        <w:t>Instructor Information </w:t>
      </w:r>
    </w:p>
    <w:p w14:paraId="71093802" w14:textId="77777777" w:rsidR="00AC2FFC" w:rsidRPr="00BF0393" w:rsidRDefault="00AC2FFC" w:rsidP="00AC2FFC">
      <w:pPr>
        <w:numPr>
          <w:ilvl w:val="0"/>
          <w:numId w:val="22"/>
        </w:numPr>
        <w:spacing w:before="100" w:beforeAutospacing="1" w:after="100" w:afterAutospacing="1"/>
        <w:rPr>
          <w:rFonts w:eastAsia="Times New Roman"/>
          <w:color w:val="000000"/>
        </w:rPr>
      </w:pPr>
      <w:r w:rsidRPr="00BF0393">
        <w:rPr>
          <w:rStyle w:val="Strong"/>
          <w:rFonts w:eastAsia="Times New Roman"/>
          <w:color w:val="000000"/>
        </w:rPr>
        <w:t>Instructor:</w:t>
      </w:r>
      <w:r w:rsidRPr="00BF0393">
        <w:rPr>
          <w:rStyle w:val="apple-converted-space"/>
          <w:rFonts w:eastAsia="Times New Roman"/>
          <w:color w:val="000000"/>
        </w:rPr>
        <w:t> </w:t>
      </w:r>
      <w:r w:rsidRPr="00BF0393">
        <w:rPr>
          <w:rFonts w:eastAsia="Times New Roman"/>
          <w:color w:val="000000"/>
        </w:rPr>
        <w:t>            Dr. Christa Diercksen</w:t>
      </w:r>
    </w:p>
    <w:p w14:paraId="09B68DB4" w14:textId="53A21C82" w:rsidR="00AC2FFC" w:rsidRPr="00BF0393" w:rsidRDefault="00AC2FFC" w:rsidP="00AC2FFC">
      <w:pPr>
        <w:numPr>
          <w:ilvl w:val="0"/>
          <w:numId w:val="22"/>
        </w:numPr>
        <w:spacing w:before="100" w:beforeAutospacing="1" w:after="100" w:afterAutospacing="1"/>
        <w:rPr>
          <w:rFonts w:eastAsia="Times New Roman"/>
          <w:color w:val="000000"/>
        </w:rPr>
      </w:pPr>
      <w:r w:rsidRPr="00BF0393">
        <w:rPr>
          <w:rStyle w:val="Strong"/>
          <w:rFonts w:eastAsia="Times New Roman"/>
          <w:color w:val="000000"/>
        </w:rPr>
        <w:t>Office Location:</w:t>
      </w:r>
      <w:r w:rsidRPr="00BF0393">
        <w:rPr>
          <w:rFonts w:eastAsia="Times New Roman"/>
          <w:color w:val="000000"/>
        </w:rPr>
        <w:t>  </w:t>
      </w:r>
      <w:r w:rsidR="00BF0393" w:rsidRPr="00BF0393">
        <w:rPr>
          <w:rFonts w:eastAsia="Times New Roman"/>
          <w:color w:val="000000"/>
        </w:rPr>
        <w:t xml:space="preserve"> </w:t>
      </w:r>
      <w:r w:rsidRPr="00BF0393">
        <w:rPr>
          <w:rFonts w:eastAsia="Times New Roman"/>
          <w:color w:val="000000"/>
        </w:rPr>
        <w:t>Biological Sciences (BIO) 201A (but I won't be there!) </w:t>
      </w:r>
    </w:p>
    <w:p w14:paraId="3B66F84D" w14:textId="77777777" w:rsidR="00AC2FFC" w:rsidRPr="00BF0393" w:rsidRDefault="00AC2FFC" w:rsidP="00AC2FFC">
      <w:pPr>
        <w:numPr>
          <w:ilvl w:val="0"/>
          <w:numId w:val="22"/>
        </w:numPr>
        <w:spacing w:before="100" w:beforeAutospacing="1" w:after="100" w:afterAutospacing="1"/>
        <w:rPr>
          <w:rFonts w:eastAsia="Times New Roman"/>
          <w:color w:val="000000"/>
        </w:rPr>
      </w:pPr>
      <w:r w:rsidRPr="00BF0393">
        <w:rPr>
          <w:rStyle w:val="Strong"/>
          <w:rFonts w:eastAsia="Times New Roman"/>
          <w:color w:val="000000"/>
        </w:rPr>
        <w:t>Office Hours:</w:t>
      </w:r>
      <w:r w:rsidRPr="00BF0393">
        <w:rPr>
          <w:rFonts w:eastAsia="Times New Roman"/>
          <w:color w:val="000000"/>
        </w:rPr>
        <w:t>       Virtual open office hours in Webcourses Chat  </w:t>
      </w:r>
    </w:p>
    <w:p w14:paraId="78506781" w14:textId="77777777" w:rsidR="00AC2FFC" w:rsidRPr="00BF0393" w:rsidRDefault="00AC2FFC" w:rsidP="00AC2FFC">
      <w:pPr>
        <w:numPr>
          <w:ilvl w:val="1"/>
          <w:numId w:val="22"/>
        </w:numPr>
        <w:spacing w:before="100" w:beforeAutospacing="1" w:after="100" w:afterAutospacing="1"/>
        <w:rPr>
          <w:rFonts w:eastAsia="Times New Roman"/>
          <w:color w:val="000000"/>
        </w:rPr>
      </w:pPr>
      <w:r w:rsidRPr="00BF0393">
        <w:rPr>
          <w:rFonts w:eastAsia="Times New Roman"/>
          <w:color w:val="000000"/>
        </w:rPr>
        <w:t>Monday: 11:00 AM-12:00 PM</w:t>
      </w:r>
    </w:p>
    <w:p w14:paraId="3F9FAF48" w14:textId="77777777" w:rsidR="00AC2FFC" w:rsidRPr="00BF0393" w:rsidRDefault="00AC2FFC" w:rsidP="00AC2FFC">
      <w:pPr>
        <w:numPr>
          <w:ilvl w:val="1"/>
          <w:numId w:val="22"/>
        </w:numPr>
        <w:spacing w:before="100" w:beforeAutospacing="1" w:after="100" w:afterAutospacing="1"/>
        <w:rPr>
          <w:rFonts w:eastAsia="Times New Roman"/>
          <w:color w:val="000000"/>
        </w:rPr>
      </w:pPr>
      <w:r w:rsidRPr="00BF0393">
        <w:rPr>
          <w:rFonts w:eastAsia="Times New Roman"/>
          <w:color w:val="000000"/>
        </w:rPr>
        <w:t>Wednesday: 2:00-3:00 PM</w:t>
      </w:r>
    </w:p>
    <w:p w14:paraId="6C143AE4" w14:textId="77777777" w:rsidR="00AC2FFC" w:rsidRPr="00BF0393" w:rsidRDefault="00AC2FFC" w:rsidP="00AC2FFC">
      <w:pPr>
        <w:numPr>
          <w:ilvl w:val="1"/>
          <w:numId w:val="22"/>
        </w:numPr>
        <w:spacing w:before="100" w:beforeAutospacing="1" w:after="100" w:afterAutospacing="1"/>
        <w:rPr>
          <w:rFonts w:eastAsia="Times New Roman"/>
          <w:color w:val="000000"/>
        </w:rPr>
      </w:pPr>
      <w:r w:rsidRPr="00BF0393">
        <w:rPr>
          <w:rFonts w:eastAsia="Times New Roman"/>
          <w:color w:val="000000"/>
        </w:rPr>
        <w:t>Individual Zoom appointments by request</w:t>
      </w:r>
    </w:p>
    <w:p w14:paraId="5F241F95" w14:textId="77777777" w:rsidR="00AC2FFC" w:rsidRPr="00BF0393" w:rsidRDefault="00AC2FFC" w:rsidP="00AC2FFC">
      <w:pPr>
        <w:numPr>
          <w:ilvl w:val="0"/>
          <w:numId w:val="22"/>
        </w:numPr>
        <w:spacing w:before="100" w:beforeAutospacing="1" w:after="100" w:afterAutospacing="1"/>
        <w:rPr>
          <w:rFonts w:eastAsia="Times New Roman"/>
          <w:color w:val="000000"/>
        </w:rPr>
      </w:pPr>
      <w:r w:rsidRPr="00BF0393">
        <w:rPr>
          <w:rStyle w:val="Strong"/>
          <w:rFonts w:eastAsia="Times New Roman"/>
          <w:color w:val="000000"/>
        </w:rPr>
        <w:t>Digital Contact</w:t>
      </w:r>
      <w:r w:rsidRPr="00BF0393">
        <w:rPr>
          <w:rFonts w:eastAsia="Times New Roman"/>
          <w:color w:val="000000"/>
        </w:rPr>
        <w:t>:   </w:t>
      </w:r>
      <w:hyperlink r:id="rId5" w:history="1">
        <w:r w:rsidRPr="00BF0393">
          <w:rPr>
            <w:rStyle w:val="Hyperlink"/>
            <w:rFonts w:eastAsia="Times New Roman"/>
          </w:rPr>
          <w:t>christa.diercksen@ucf.edu</w:t>
        </w:r>
      </w:hyperlink>
      <w:r w:rsidRPr="00BF0393">
        <w:rPr>
          <w:rFonts w:eastAsia="Times New Roman"/>
          <w:color w:val="000000"/>
        </w:rPr>
        <w:t> </w:t>
      </w:r>
      <w:r w:rsidRPr="00BF0393">
        <w:rPr>
          <w:rStyle w:val="apple-converted-space"/>
          <w:rFonts w:eastAsia="Times New Roman"/>
          <w:color w:val="000000"/>
        </w:rPr>
        <w:t> </w:t>
      </w:r>
      <w:r w:rsidRPr="00BF0393">
        <w:rPr>
          <w:rStyle w:val="Emphasis"/>
          <w:rFonts w:eastAsia="Times New Roman"/>
          <w:color w:val="000000"/>
        </w:rPr>
        <w:t>Note:  I prefer email over Webcourses messages.</w:t>
      </w:r>
    </w:p>
    <w:p w14:paraId="07DC808F" w14:textId="77777777" w:rsidR="00AC2FFC" w:rsidRPr="00BF0393" w:rsidRDefault="00AC2FFC" w:rsidP="00AC2FFC">
      <w:pPr>
        <w:pStyle w:val="Heading3"/>
        <w:rPr>
          <w:rFonts w:asciiTheme="minorHAnsi" w:eastAsia="Times New Roman" w:hAnsiTheme="minorHAnsi"/>
          <w:color w:val="000000"/>
          <w:sz w:val="28"/>
          <w:szCs w:val="28"/>
        </w:rPr>
      </w:pPr>
      <w:r w:rsidRPr="00BF0393">
        <w:rPr>
          <w:rStyle w:val="Strong"/>
          <w:rFonts w:asciiTheme="minorHAnsi" w:eastAsia="Times New Roman" w:hAnsiTheme="minorHAnsi"/>
          <w:b/>
          <w:bCs/>
          <w:color w:val="000000"/>
          <w:sz w:val="28"/>
          <w:szCs w:val="28"/>
        </w:rPr>
        <w:t>Teaching Assistant </w:t>
      </w:r>
    </w:p>
    <w:p w14:paraId="313C90DE" w14:textId="77777777" w:rsidR="00AC2FFC" w:rsidRPr="00BF0393" w:rsidRDefault="00AC2FFC" w:rsidP="00AC2FFC">
      <w:pPr>
        <w:numPr>
          <w:ilvl w:val="0"/>
          <w:numId w:val="23"/>
        </w:numPr>
        <w:spacing w:before="100" w:beforeAutospacing="1" w:after="100" w:afterAutospacing="1"/>
        <w:rPr>
          <w:rFonts w:eastAsia="Times New Roman"/>
          <w:color w:val="000000"/>
        </w:rPr>
      </w:pPr>
      <w:r w:rsidRPr="00BF0393">
        <w:rPr>
          <w:rStyle w:val="Strong"/>
          <w:rFonts w:eastAsia="Times New Roman"/>
          <w:color w:val="000000"/>
        </w:rPr>
        <w:t>GTA:</w:t>
      </w:r>
      <w:r w:rsidRPr="00BF0393">
        <w:rPr>
          <w:rFonts w:eastAsia="Times New Roman"/>
          <w:color w:val="000000"/>
        </w:rPr>
        <w:t>  Alicia Formanack</w:t>
      </w:r>
    </w:p>
    <w:p w14:paraId="7B8E60D9" w14:textId="77777777" w:rsidR="00AC2FFC" w:rsidRPr="00BF0393" w:rsidRDefault="00AC2FFC" w:rsidP="00AC2FFC">
      <w:pPr>
        <w:numPr>
          <w:ilvl w:val="0"/>
          <w:numId w:val="23"/>
        </w:numPr>
        <w:spacing w:before="100" w:beforeAutospacing="1" w:after="100" w:afterAutospacing="1"/>
        <w:rPr>
          <w:rFonts w:eastAsia="Times New Roman"/>
          <w:color w:val="000000"/>
        </w:rPr>
      </w:pPr>
      <w:r w:rsidRPr="00BF0393">
        <w:rPr>
          <w:rStyle w:val="Strong"/>
          <w:rFonts w:eastAsia="Times New Roman"/>
          <w:color w:val="000000"/>
        </w:rPr>
        <w:t>Email</w:t>
      </w:r>
      <w:r w:rsidRPr="00BF0393">
        <w:rPr>
          <w:rFonts w:eastAsia="Times New Roman"/>
          <w:color w:val="000000"/>
        </w:rPr>
        <w:t>:   </w:t>
      </w:r>
      <w:hyperlink r:id="rId6" w:history="1">
        <w:r w:rsidRPr="00BF0393">
          <w:rPr>
            <w:rStyle w:val="Hyperlink"/>
            <w:rFonts w:eastAsia="Times New Roman"/>
          </w:rPr>
          <w:t>aliciaformanack@knights.ucf.edu</w:t>
        </w:r>
        <w:r w:rsidRPr="00BF0393">
          <w:rPr>
            <w:rStyle w:val="apple-converted-space"/>
            <w:rFonts w:eastAsia="Times New Roman"/>
            <w:color w:val="0000FF"/>
            <w:u w:val="single"/>
          </w:rPr>
          <w:t> </w:t>
        </w:r>
      </w:hyperlink>
    </w:p>
    <w:p w14:paraId="20265A9F" w14:textId="77777777" w:rsidR="00AC2FFC" w:rsidRPr="00BF0393" w:rsidRDefault="00AC2FFC" w:rsidP="00AC2FFC">
      <w:pPr>
        <w:pStyle w:val="Heading2"/>
        <w:rPr>
          <w:rFonts w:asciiTheme="minorHAnsi" w:eastAsia="Times New Roman" w:hAnsiTheme="minorHAnsi"/>
          <w:color w:val="000000"/>
          <w:sz w:val="28"/>
          <w:szCs w:val="28"/>
        </w:rPr>
      </w:pPr>
      <w:r w:rsidRPr="00BF0393">
        <w:rPr>
          <w:rStyle w:val="Strong"/>
          <w:rFonts w:asciiTheme="minorHAnsi" w:eastAsia="Times New Roman" w:hAnsiTheme="minorHAnsi"/>
          <w:b/>
          <w:bCs/>
          <w:color w:val="000000"/>
          <w:sz w:val="28"/>
          <w:szCs w:val="28"/>
        </w:rPr>
        <w:t>Course Information</w:t>
      </w:r>
    </w:p>
    <w:p w14:paraId="7A6F4DEA" w14:textId="77777777" w:rsidR="00AC2FFC" w:rsidRPr="00BF0393" w:rsidRDefault="00AC2FFC" w:rsidP="00AC2FFC">
      <w:pPr>
        <w:numPr>
          <w:ilvl w:val="0"/>
          <w:numId w:val="24"/>
        </w:numPr>
        <w:spacing w:before="100" w:beforeAutospacing="1" w:after="100" w:afterAutospacing="1"/>
        <w:rPr>
          <w:rFonts w:eastAsia="Times New Roman"/>
          <w:color w:val="000000"/>
        </w:rPr>
      </w:pPr>
      <w:r w:rsidRPr="00BF0393">
        <w:rPr>
          <w:rStyle w:val="Strong"/>
          <w:rFonts w:eastAsia="Times New Roman"/>
          <w:color w:val="000000"/>
        </w:rPr>
        <w:t>Term</w:t>
      </w:r>
      <w:r w:rsidRPr="00BF0393">
        <w:rPr>
          <w:rFonts w:eastAsia="Times New Roman"/>
          <w:color w:val="000000"/>
        </w:rPr>
        <w:t>:  Fall 2010</w:t>
      </w:r>
    </w:p>
    <w:p w14:paraId="1B0D0724" w14:textId="77777777" w:rsidR="00AC2FFC" w:rsidRPr="00BF0393" w:rsidRDefault="00AC2FFC" w:rsidP="00AC2FFC">
      <w:pPr>
        <w:numPr>
          <w:ilvl w:val="0"/>
          <w:numId w:val="24"/>
        </w:numPr>
        <w:spacing w:before="100" w:beforeAutospacing="1" w:after="100" w:afterAutospacing="1"/>
        <w:rPr>
          <w:rFonts w:eastAsia="Times New Roman"/>
          <w:color w:val="000000"/>
        </w:rPr>
      </w:pPr>
      <w:r w:rsidRPr="00BF0393">
        <w:rPr>
          <w:rStyle w:val="Strong"/>
          <w:rFonts w:eastAsia="Times New Roman"/>
          <w:color w:val="000000"/>
        </w:rPr>
        <w:t>Course Number &amp; Section</w:t>
      </w:r>
      <w:r w:rsidRPr="00BF0393">
        <w:rPr>
          <w:rFonts w:eastAsia="Times New Roman"/>
          <w:color w:val="000000"/>
        </w:rPr>
        <w:t>: BSC 2010C; Sections 204 &amp; 205</w:t>
      </w:r>
    </w:p>
    <w:p w14:paraId="5DD7B0BD" w14:textId="77777777" w:rsidR="00AC2FFC" w:rsidRPr="00BF0393" w:rsidRDefault="00AC2FFC" w:rsidP="00AC2FFC">
      <w:pPr>
        <w:numPr>
          <w:ilvl w:val="0"/>
          <w:numId w:val="24"/>
        </w:numPr>
        <w:spacing w:before="100" w:beforeAutospacing="1" w:after="100" w:afterAutospacing="1"/>
        <w:rPr>
          <w:rFonts w:eastAsia="Times New Roman"/>
          <w:color w:val="000000"/>
        </w:rPr>
      </w:pPr>
      <w:r w:rsidRPr="00BF0393">
        <w:rPr>
          <w:rStyle w:val="Strong"/>
          <w:rFonts w:eastAsia="Times New Roman"/>
          <w:color w:val="000000"/>
        </w:rPr>
        <w:t>Course Name</w:t>
      </w:r>
      <w:r w:rsidRPr="00BF0393">
        <w:rPr>
          <w:rFonts w:eastAsia="Times New Roman"/>
          <w:color w:val="000000"/>
        </w:rPr>
        <w:t>: Honors Biology 1</w:t>
      </w:r>
    </w:p>
    <w:p w14:paraId="36A4397F" w14:textId="77777777" w:rsidR="00AC2FFC" w:rsidRPr="00BF0393" w:rsidRDefault="00AC2FFC" w:rsidP="00AC2FFC">
      <w:pPr>
        <w:numPr>
          <w:ilvl w:val="0"/>
          <w:numId w:val="24"/>
        </w:numPr>
        <w:spacing w:before="100" w:beforeAutospacing="1" w:after="100" w:afterAutospacing="1"/>
        <w:rPr>
          <w:rFonts w:eastAsia="Times New Roman"/>
          <w:color w:val="000000"/>
        </w:rPr>
      </w:pPr>
      <w:r w:rsidRPr="00BF0393">
        <w:rPr>
          <w:rStyle w:val="Strong"/>
          <w:rFonts w:eastAsia="Times New Roman"/>
          <w:color w:val="000000"/>
        </w:rPr>
        <w:t>Credit Hours</w:t>
      </w:r>
      <w:r w:rsidRPr="00BF0393">
        <w:rPr>
          <w:rFonts w:eastAsia="Times New Roman"/>
          <w:color w:val="000000"/>
        </w:rPr>
        <w:t>: 4</w:t>
      </w:r>
    </w:p>
    <w:p w14:paraId="553E9A1F" w14:textId="77777777" w:rsidR="00AC2FFC" w:rsidRPr="00BF0393" w:rsidRDefault="00AC2FFC" w:rsidP="00AC2FFC">
      <w:pPr>
        <w:numPr>
          <w:ilvl w:val="0"/>
          <w:numId w:val="24"/>
        </w:numPr>
        <w:spacing w:before="100" w:beforeAutospacing="1" w:after="100" w:afterAutospacing="1"/>
        <w:rPr>
          <w:rFonts w:eastAsia="Times New Roman"/>
          <w:color w:val="000000"/>
        </w:rPr>
      </w:pPr>
      <w:r w:rsidRPr="00BF0393">
        <w:rPr>
          <w:rStyle w:val="Strong"/>
          <w:rFonts w:eastAsia="Times New Roman"/>
          <w:color w:val="000000"/>
        </w:rPr>
        <w:t>Lecture Meeting Days</w:t>
      </w:r>
      <w:r w:rsidRPr="00BF0393">
        <w:rPr>
          <w:rFonts w:eastAsia="Times New Roman"/>
          <w:color w:val="000000"/>
        </w:rPr>
        <w:t>:</w:t>
      </w:r>
    </w:p>
    <w:p w14:paraId="5DAB810F" w14:textId="77777777" w:rsidR="00AC2FFC" w:rsidRPr="00BF0393" w:rsidRDefault="00AC2FFC" w:rsidP="00AC2FFC">
      <w:pPr>
        <w:numPr>
          <w:ilvl w:val="1"/>
          <w:numId w:val="24"/>
        </w:numPr>
        <w:spacing w:before="100" w:beforeAutospacing="1" w:after="100" w:afterAutospacing="1"/>
        <w:rPr>
          <w:rFonts w:eastAsia="Times New Roman"/>
          <w:color w:val="000000"/>
        </w:rPr>
      </w:pPr>
      <w:r w:rsidRPr="00BF0393">
        <w:rPr>
          <w:rFonts w:eastAsia="Times New Roman"/>
          <w:color w:val="000000"/>
        </w:rPr>
        <w:t>Section 204 Lecture:  MWF 9:30-10:20 AM</w:t>
      </w:r>
    </w:p>
    <w:p w14:paraId="17830893" w14:textId="77777777" w:rsidR="00AC2FFC" w:rsidRDefault="00AC2FFC" w:rsidP="00AC2FFC">
      <w:pPr>
        <w:numPr>
          <w:ilvl w:val="1"/>
          <w:numId w:val="24"/>
        </w:numPr>
        <w:spacing w:before="100" w:beforeAutospacing="1" w:after="100" w:afterAutospacing="1"/>
        <w:rPr>
          <w:rFonts w:eastAsia="Times New Roman"/>
          <w:color w:val="000000"/>
        </w:rPr>
      </w:pPr>
      <w:r w:rsidRPr="00BF0393">
        <w:rPr>
          <w:rFonts w:eastAsia="Times New Roman"/>
          <w:color w:val="000000"/>
        </w:rPr>
        <w:t>Section 205 Lecture: MWF 12:30-1:20 PM</w:t>
      </w:r>
    </w:p>
    <w:p w14:paraId="208DFC33" w14:textId="77777777" w:rsidR="00BF0393" w:rsidRPr="00BF0393" w:rsidRDefault="00BF0393" w:rsidP="00BF0393">
      <w:pPr>
        <w:spacing w:before="100" w:beforeAutospacing="1" w:after="100" w:afterAutospacing="1"/>
        <w:rPr>
          <w:rFonts w:eastAsia="Times New Roman"/>
          <w:color w:val="000000"/>
        </w:rPr>
      </w:pPr>
    </w:p>
    <w:p w14:paraId="18ECA700" w14:textId="77777777" w:rsidR="00AC2FFC" w:rsidRPr="00BF0393" w:rsidRDefault="00AC2FFC" w:rsidP="00AC2FFC">
      <w:pPr>
        <w:numPr>
          <w:ilvl w:val="0"/>
          <w:numId w:val="24"/>
        </w:numPr>
        <w:spacing w:before="100" w:beforeAutospacing="1" w:after="100" w:afterAutospacing="1"/>
        <w:rPr>
          <w:rFonts w:eastAsia="Times New Roman"/>
          <w:color w:val="000000"/>
        </w:rPr>
      </w:pPr>
      <w:r w:rsidRPr="00BF0393">
        <w:rPr>
          <w:rStyle w:val="Strong"/>
          <w:rFonts w:eastAsia="Times New Roman"/>
          <w:color w:val="000000"/>
        </w:rPr>
        <w:t>Laboratory Meeting Days</w:t>
      </w:r>
      <w:r w:rsidRPr="00BF0393">
        <w:rPr>
          <w:rFonts w:eastAsia="Times New Roman"/>
          <w:color w:val="000000"/>
        </w:rPr>
        <w:t>: </w:t>
      </w:r>
    </w:p>
    <w:p w14:paraId="49CF7C4C" w14:textId="77777777" w:rsidR="00AC2FFC" w:rsidRPr="00BF0393" w:rsidRDefault="00AC2FFC" w:rsidP="00AC2FFC">
      <w:pPr>
        <w:numPr>
          <w:ilvl w:val="1"/>
          <w:numId w:val="24"/>
        </w:numPr>
        <w:spacing w:before="100" w:beforeAutospacing="1" w:after="100" w:afterAutospacing="1"/>
        <w:rPr>
          <w:rFonts w:eastAsia="Times New Roman"/>
          <w:color w:val="000000"/>
        </w:rPr>
      </w:pPr>
      <w:r w:rsidRPr="00BF0393">
        <w:rPr>
          <w:rFonts w:eastAsia="Times New Roman"/>
          <w:color w:val="000000"/>
        </w:rPr>
        <w:t>Section 204 Lecture/Lab Section 212:  Tuesday, 10:30 AM-1:20 PM</w:t>
      </w:r>
    </w:p>
    <w:p w14:paraId="37E04C85" w14:textId="77777777" w:rsidR="00AC2FFC" w:rsidRPr="00BF0393" w:rsidRDefault="00AC2FFC" w:rsidP="00AC2FFC">
      <w:pPr>
        <w:numPr>
          <w:ilvl w:val="1"/>
          <w:numId w:val="24"/>
        </w:numPr>
        <w:spacing w:before="100" w:beforeAutospacing="1" w:after="100" w:afterAutospacing="1"/>
        <w:rPr>
          <w:rFonts w:eastAsia="Times New Roman"/>
          <w:color w:val="000000"/>
        </w:rPr>
      </w:pPr>
      <w:r w:rsidRPr="00BF0393">
        <w:rPr>
          <w:rFonts w:eastAsia="Times New Roman"/>
          <w:color w:val="000000"/>
        </w:rPr>
        <w:t>Section 205 Lecture/Lab Section 215:  Thursday, 12:30-3:20 PM</w:t>
      </w:r>
    </w:p>
    <w:p w14:paraId="32E46D26" w14:textId="77777777" w:rsidR="00AC2FFC" w:rsidRPr="00BF0393" w:rsidRDefault="00AC2FFC" w:rsidP="00AC2FFC">
      <w:pPr>
        <w:numPr>
          <w:ilvl w:val="0"/>
          <w:numId w:val="24"/>
        </w:numPr>
        <w:spacing w:before="100" w:beforeAutospacing="1" w:after="100" w:afterAutospacing="1"/>
        <w:rPr>
          <w:rFonts w:eastAsia="Times New Roman"/>
          <w:color w:val="000000"/>
        </w:rPr>
      </w:pPr>
      <w:r w:rsidRPr="00BF0393">
        <w:rPr>
          <w:rStyle w:val="Strong"/>
          <w:rFonts w:eastAsia="Times New Roman"/>
          <w:color w:val="000000"/>
        </w:rPr>
        <w:t>Course Modality (V):  </w:t>
      </w:r>
      <w:r w:rsidRPr="00BF0393">
        <w:rPr>
          <w:rFonts w:eastAsia="Times New Roman"/>
          <w:color w:val="000000"/>
        </w:rPr>
        <w:t>Students will be expected to attend lectures and their scheduled laboratories in a synchronous manner using the Zoom platform (more information below).  Students will receive invitations to the appropriate Zoom sessions.  </w:t>
      </w:r>
    </w:p>
    <w:p w14:paraId="003C14B0" w14:textId="77777777" w:rsidR="00AC2FFC" w:rsidRPr="00BF0393" w:rsidRDefault="00AC2FFC" w:rsidP="00AC2FFC">
      <w:pPr>
        <w:pStyle w:val="NormalWeb"/>
        <w:rPr>
          <w:rFonts w:asciiTheme="minorHAnsi" w:hAnsiTheme="minorHAnsi"/>
          <w:color w:val="000000"/>
          <w:sz w:val="28"/>
          <w:szCs w:val="28"/>
        </w:rPr>
      </w:pPr>
      <w:r w:rsidRPr="00BF0393">
        <w:rPr>
          <w:rStyle w:val="Strong"/>
          <w:rFonts w:asciiTheme="minorHAnsi" w:hAnsiTheme="minorHAnsi"/>
          <w:color w:val="000000"/>
          <w:sz w:val="28"/>
          <w:szCs w:val="28"/>
        </w:rPr>
        <w:t>Course GroupMe:</w:t>
      </w:r>
    </w:p>
    <w:p w14:paraId="1BF25B2A" w14:textId="77777777" w:rsidR="00AC2FFC" w:rsidRPr="00BF0393" w:rsidRDefault="00AC2FFC" w:rsidP="00AC2FFC">
      <w:pPr>
        <w:numPr>
          <w:ilvl w:val="0"/>
          <w:numId w:val="25"/>
        </w:numPr>
        <w:spacing w:before="100" w:beforeAutospacing="1" w:after="100" w:afterAutospacing="1"/>
        <w:rPr>
          <w:rFonts w:eastAsia="Times New Roman"/>
          <w:color w:val="000000"/>
        </w:rPr>
      </w:pPr>
      <w:r w:rsidRPr="00BF0393">
        <w:rPr>
          <w:rFonts w:eastAsia="Times New Roman"/>
          <w:color w:val="000000"/>
        </w:rPr>
        <w:t>Use this link:</w:t>
      </w:r>
      <w:r w:rsidRPr="00BF0393">
        <w:rPr>
          <w:rStyle w:val="apple-converted-space"/>
          <w:rFonts w:eastAsia="Times New Roman"/>
          <w:color w:val="000000"/>
        </w:rPr>
        <w:t> </w:t>
      </w:r>
      <w:hyperlink r:id="rId7" w:history="1">
        <w:r w:rsidRPr="00BF0393">
          <w:rPr>
            <w:rStyle w:val="Hyperlink"/>
            <w:rFonts w:eastAsia="Times New Roman"/>
          </w:rPr>
          <w:t>https://groupme.com/join_group/60543821/T0AAKIoG</w:t>
        </w:r>
      </w:hyperlink>
      <w:r w:rsidRPr="00BF0393">
        <w:rPr>
          <w:rFonts w:eastAsia="Times New Roman"/>
          <w:color w:val="000000"/>
        </w:rPr>
        <w:t> or scan the QR code below to join the official GroupMe for Bio 1 Honors. </w:t>
      </w:r>
    </w:p>
    <w:p w14:paraId="3BA008B7" w14:textId="77777777" w:rsidR="00AC2FFC" w:rsidRPr="00BF0393" w:rsidRDefault="00AC2FFC" w:rsidP="00AC2FFC">
      <w:pPr>
        <w:numPr>
          <w:ilvl w:val="0"/>
          <w:numId w:val="25"/>
        </w:numPr>
        <w:spacing w:before="100" w:beforeAutospacing="1" w:after="100" w:afterAutospacing="1"/>
        <w:rPr>
          <w:rFonts w:eastAsia="Times New Roman"/>
          <w:color w:val="000000"/>
        </w:rPr>
      </w:pPr>
      <w:r w:rsidRPr="00BF0393">
        <w:rPr>
          <w:rFonts w:eastAsia="Times New Roman"/>
          <w:color w:val="000000"/>
        </w:rPr>
        <w:t>Use this GroupMe to talk to other students in the class, ask questions about course content, set up study sessions or anything else you want to talk about!  It should NOT be used to share any information pertaining to assessments or anything related to academic dishonesty and violations will be reported to the Office of Student Conduct. </w:t>
      </w:r>
    </w:p>
    <w:p w14:paraId="057B2E06" w14:textId="77777777" w:rsidR="00AC2FFC" w:rsidRDefault="00AC2FFC" w:rsidP="00AC2FFC">
      <w:pPr>
        <w:numPr>
          <w:ilvl w:val="0"/>
          <w:numId w:val="25"/>
        </w:numPr>
        <w:spacing w:before="100" w:beforeAutospacing="1" w:after="100" w:afterAutospacing="1"/>
        <w:rPr>
          <w:rFonts w:eastAsia="Times New Roman"/>
          <w:color w:val="000000"/>
        </w:rPr>
      </w:pPr>
      <w:r w:rsidRPr="00BF0393">
        <w:rPr>
          <w:rFonts w:eastAsia="Times New Roman"/>
          <w:color w:val="000000"/>
        </w:rPr>
        <w:t>When posting in the GroupMe, students are expected to treat others with respect in accordance to the Inclusion, Safety and Disability Accommodation at UCF statement found below.  Violators of this policy will be removed from the GroupMe and face potential disciplinary action. </w:t>
      </w:r>
    </w:p>
    <w:p w14:paraId="0210E7E7" w14:textId="2A85C230" w:rsidR="00BF0393" w:rsidRPr="00BF0393" w:rsidRDefault="00BF0393" w:rsidP="00BF0393">
      <w:pPr>
        <w:spacing w:before="100" w:beforeAutospacing="1" w:after="100" w:afterAutospacing="1"/>
        <w:ind w:left="360"/>
        <w:rPr>
          <w:rFonts w:eastAsia="Times New Roman"/>
          <w:color w:val="000000"/>
        </w:rPr>
      </w:pPr>
      <w:r>
        <w:rPr>
          <w:rFonts w:ascii="Helvetica" w:hAnsi="Helvetica" w:cs="Helvetica"/>
          <w:noProof/>
          <w:lang w:eastAsia="ja-JP"/>
        </w:rPr>
        <w:drawing>
          <wp:inline distT="0" distB="0" distL="0" distR="0" wp14:anchorId="7578D0F9" wp14:editId="0004C78C">
            <wp:extent cx="1185948" cy="1539240"/>
            <wp:effectExtent l="0" t="0" r="8255"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318" cy="1552699"/>
                    </a:xfrm>
                    <a:prstGeom prst="rect">
                      <a:avLst/>
                    </a:prstGeom>
                    <a:noFill/>
                    <a:ln>
                      <a:noFill/>
                    </a:ln>
                  </pic:spPr>
                </pic:pic>
              </a:graphicData>
            </a:graphic>
          </wp:inline>
        </w:drawing>
      </w:r>
    </w:p>
    <w:p w14:paraId="3244C02B" w14:textId="2DC88B95" w:rsidR="00AC2FFC" w:rsidRPr="00BF0393" w:rsidRDefault="00AC2FFC" w:rsidP="00AC2FFC">
      <w:pPr>
        <w:pStyle w:val="NormalWeb"/>
        <w:rPr>
          <w:rFonts w:asciiTheme="minorHAnsi" w:hAnsiTheme="minorHAnsi"/>
          <w:color w:val="000000"/>
          <w:sz w:val="28"/>
          <w:szCs w:val="28"/>
        </w:rPr>
      </w:pPr>
      <w:r w:rsidRPr="00BF0393">
        <w:rPr>
          <w:rFonts w:asciiTheme="minorHAnsi" w:hAnsiTheme="minorHAnsi"/>
          <w:color w:val="000000"/>
          <w:sz w:val="28"/>
          <w:szCs w:val="28"/>
        </w:rPr>
        <w:t> </w:t>
      </w:r>
      <w:r w:rsidRPr="00BF0393">
        <w:rPr>
          <w:rStyle w:val="Strong"/>
          <w:rFonts w:asciiTheme="minorHAnsi" w:hAnsiTheme="minorHAnsi"/>
          <w:color w:val="000000"/>
          <w:sz w:val="28"/>
          <w:szCs w:val="28"/>
        </w:rPr>
        <w:t>Webcourses Announcements</w:t>
      </w:r>
    </w:p>
    <w:p w14:paraId="128D034C" w14:textId="77777777" w:rsidR="00AC2FFC" w:rsidRPr="00BF0393" w:rsidRDefault="00AC2FFC" w:rsidP="00AC2FFC">
      <w:pPr>
        <w:numPr>
          <w:ilvl w:val="0"/>
          <w:numId w:val="26"/>
        </w:numPr>
        <w:spacing w:before="100" w:beforeAutospacing="1" w:after="100" w:afterAutospacing="1"/>
        <w:rPr>
          <w:rFonts w:eastAsia="Times New Roman"/>
          <w:color w:val="000000"/>
        </w:rPr>
      </w:pPr>
      <w:r w:rsidRPr="00BF0393">
        <w:rPr>
          <w:rFonts w:eastAsia="Times New Roman"/>
          <w:color w:val="000000"/>
        </w:rPr>
        <w:t>On a weekly basis, I will be posting regular Announcements about upcoming course material and due dates as well as occasional important announcements.</w:t>
      </w:r>
      <w:r w:rsidRPr="00BF0393">
        <w:rPr>
          <w:rStyle w:val="apple-converted-space"/>
          <w:rFonts w:eastAsia="Times New Roman"/>
          <w:color w:val="000000"/>
        </w:rPr>
        <w:t> </w:t>
      </w:r>
    </w:p>
    <w:p w14:paraId="46C42DA3" w14:textId="77777777" w:rsidR="00AC2FFC" w:rsidRPr="00BF0393" w:rsidRDefault="00AC2FFC" w:rsidP="00AC2FFC">
      <w:pPr>
        <w:numPr>
          <w:ilvl w:val="0"/>
          <w:numId w:val="26"/>
        </w:numPr>
        <w:spacing w:before="100" w:beforeAutospacing="1" w:after="100" w:afterAutospacing="1"/>
        <w:rPr>
          <w:rFonts w:eastAsia="Times New Roman"/>
          <w:color w:val="000000"/>
        </w:rPr>
      </w:pPr>
      <w:r w:rsidRPr="00BF0393">
        <w:rPr>
          <w:rFonts w:eastAsia="Times New Roman"/>
          <w:color w:val="000000"/>
        </w:rPr>
        <w:t>Students are responsible for viewing these Announcements in a timely manner.</w:t>
      </w:r>
      <w:r w:rsidRPr="00BF0393">
        <w:rPr>
          <w:rStyle w:val="apple-converted-space"/>
          <w:rFonts w:eastAsia="Times New Roman"/>
          <w:color w:val="000000"/>
        </w:rPr>
        <w:t> </w:t>
      </w:r>
    </w:p>
    <w:p w14:paraId="6F179470" w14:textId="77777777" w:rsidR="00AC2FFC" w:rsidRPr="00BF0393" w:rsidRDefault="00AC2FFC" w:rsidP="00AC2FFC">
      <w:pPr>
        <w:pStyle w:val="NormalWeb"/>
        <w:rPr>
          <w:rFonts w:asciiTheme="minorHAnsi" w:hAnsiTheme="minorHAnsi"/>
          <w:color w:val="000000"/>
          <w:sz w:val="28"/>
          <w:szCs w:val="28"/>
        </w:rPr>
      </w:pPr>
      <w:r w:rsidRPr="00BF0393">
        <w:rPr>
          <w:rStyle w:val="Strong"/>
          <w:rFonts w:asciiTheme="minorHAnsi" w:hAnsiTheme="minorHAnsi"/>
          <w:color w:val="000000"/>
          <w:sz w:val="28"/>
          <w:szCs w:val="28"/>
        </w:rPr>
        <w:t>Enrollment Requirements</w:t>
      </w:r>
      <w:r w:rsidRPr="00BF0393">
        <w:rPr>
          <w:rFonts w:asciiTheme="minorHAnsi" w:hAnsiTheme="minorHAnsi"/>
          <w:color w:val="000000"/>
          <w:sz w:val="28"/>
          <w:szCs w:val="28"/>
        </w:rPr>
        <w:t> </w:t>
      </w:r>
    </w:p>
    <w:p w14:paraId="76A67ECD" w14:textId="77777777" w:rsidR="00AC2FFC" w:rsidRPr="00BF0393" w:rsidRDefault="00AC2FFC" w:rsidP="00AC2FFC">
      <w:pPr>
        <w:pStyle w:val="NormalWeb"/>
        <w:spacing w:after="240" w:afterAutospacing="0"/>
        <w:rPr>
          <w:rFonts w:asciiTheme="minorHAnsi" w:hAnsiTheme="minorHAnsi"/>
          <w:color w:val="000000"/>
        </w:rPr>
      </w:pPr>
      <w:r w:rsidRPr="00BF0393">
        <w:rPr>
          <w:rStyle w:val="Strong"/>
          <w:rFonts w:asciiTheme="minorHAnsi" w:hAnsiTheme="minorHAnsi"/>
          <w:color w:val="000000"/>
        </w:rPr>
        <w:t>Course Prerequisites</w:t>
      </w:r>
      <w:r w:rsidRPr="00BF0393">
        <w:rPr>
          <w:rFonts w:asciiTheme="minorHAnsi" w:hAnsiTheme="minorHAnsi"/>
          <w:color w:val="000000"/>
        </w:rPr>
        <w:t>:  High school biology or consent of instructor</w:t>
      </w:r>
      <w:r w:rsidRPr="00BF0393">
        <w:rPr>
          <w:rFonts w:asciiTheme="minorHAnsi" w:hAnsiTheme="minorHAnsi"/>
          <w:color w:val="000000"/>
        </w:rPr>
        <w:br/>
      </w:r>
    </w:p>
    <w:p w14:paraId="019F98BE" w14:textId="77777777" w:rsidR="00BF0393" w:rsidRDefault="00BF0393" w:rsidP="00AC2FFC">
      <w:pPr>
        <w:pStyle w:val="Heading2"/>
        <w:rPr>
          <w:rStyle w:val="Strong"/>
          <w:rFonts w:asciiTheme="minorHAnsi" w:eastAsia="Times New Roman" w:hAnsiTheme="minorHAnsi"/>
          <w:b/>
          <w:bCs/>
          <w:color w:val="000000"/>
          <w:sz w:val="24"/>
          <w:szCs w:val="24"/>
        </w:rPr>
      </w:pPr>
    </w:p>
    <w:p w14:paraId="6C5B70E3" w14:textId="77777777" w:rsidR="00AC2FFC" w:rsidRPr="00BF0393" w:rsidRDefault="00AC2FFC" w:rsidP="00AC2FFC">
      <w:pPr>
        <w:pStyle w:val="Heading2"/>
        <w:rPr>
          <w:rFonts w:asciiTheme="minorHAnsi" w:eastAsia="Times New Roman" w:hAnsiTheme="minorHAnsi"/>
          <w:color w:val="000000"/>
          <w:sz w:val="28"/>
          <w:szCs w:val="28"/>
        </w:rPr>
      </w:pPr>
      <w:r w:rsidRPr="00BF0393">
        <w:rPr>
          <w:rStyle w:val="Strong"/>
          <w:rFonts w:asciiTheme="minorHAnsi" w:eastAsia="Times New Roman" w:hAnsiTheme="minorHAnsi"/>
          <w:b/>
          <w:bCs/>
          <w:color w:val="000000"/>
          <w:sz w:val="28"/>
          <w:szCs w:val="28"/>
        </w:rPr>
        <w:lastRenderedPageBreak/>
        <w:t>Course Description</w:t>
      </w:r>
    </w:p>
    <w:p w14:paraId="0B069C65"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BSC 2010C is for students majoring in biology, those who plan on entering health-related professions and others who require a lab based introductory biology course to complete their degree.  Additionally, an introductory, general biology course is the cornerstone and prerequisite for all upper level courses in biology.  BSC 2010 is also a General Education Program (GEP) course that can satisfy the Science Foundation requirement.</w:t>
      </w:r>
    </w:p>
    <w:p w14:paraId="02F4816F" w14:textId="77777777" w:rsidR="00AC2FFC" w:rsidRPr="00BF0393" w:rsidRDefault="00AC2FFC" w:rsidP="00AC2FFC">
      <w:pPr>
        <w:pStyle w:val="Heading3"/>
        <w:rPr>
          <w:rFonts w:asciiTheme="minorHAnsi" w:eastAsia="Times New Roman" w:hAnsiTheme="minorHAnsi"/>
          <w:color w:val="000000"/>
          <w:sz w:val="28"/>
          <w:szCs w:val="28"/>
        </w:rPr>
      </w:pPr>
      <w:r w:rsidRPr="00BF0393">
        <w:rPr>
          <w:rStyle w:val="Strong"/>
          <w:rFonts w:asciiTheme="minorHAnsi" w:eastAsia="Times New Roman" w:hAnsiTheme="minorHAnsi"/>
          <w:b/>
          <w:bCs/>
          <w:color w:val="000000"/>
          <w:sz w:val="28"/>
          <w:szCs w:val="28"/>
        </w:rPr>
        <w:t>Required Materials/Resources</w:t>
      </w:r>
    </w:p>
    <w:p w14:paraId="79164322" w14:textId="77777777" w:rsidR="00AC2FFC" w:rsidRPr="00BF0393" w:rsidRDefault="00AC2FFC" w:rsidP="00AC2FFC">
      <w:pPr>
        <w:numPr>
          <w:ilvl w:val="0"/>
          <w:numId w:val="27"/>
        </w:numPr>
        <w:spacing w:before="100" w:beforeAutospacing="1" w:after="100" w:afterAutospacing="1"/>
        <w:rPr>
          <w:rFonts w:eastAsia="Times New Roman"/>
          <w:color w:val="000000"/>
        </w:rPr>
      </w:pPr>
      <w:r w:rsidRPr="00BF0393">
        <w:rPr>
          <w:rFonts w:eastAsia="Times New Roman"/>
          <w:color w:val="000000"/>
        </w:rPr>
        <w:t>Course materials are available at no cost through our Webcourses. </w:t>
      </w:r>
    </w:p>
    <w:p w14:paraId="661A57F4" w14:textId="77777777" w:rsidR="00AC2FFC" w:rsidRPr="00BF0393" w:rsidRDefault="00AC2FFC" w:rsidP="00AC2FFC">
      <w:pPr>
        <w:numPr>
          <w:ilvl w:val="0"/>
          <w:numId w:val="27"/>
        </w:numPr>
        <w:spacing w:before="100" w:beforeAutospacing="1" w:after="100" w:afterAutospacing="1"/>
        <w:rPr>
          <w:rFonts w:eastAsia="Times New Roman"/>
          <w:color w:val="000000"/>
        </w:rPr>
      </w:pPr>
      <w:r w:rsidRPr="00BF0393">
        <w:rPr>
          <w:rFonts w:eastAsia="Times New Roman"/>
          <w:color w:val="000000"/>
        </w:rPr>
        <w:t>Because of the continued remote instruction requirement due to the COVID-19 pandemic, this course will use Zoom for some synchronous (“real time”) class meetings. </w:t>
      </w:r>
    </w:p>
    <w:p w14:paraId="1BAD0C13" w14:textId="77777777" w:rsidR="00AC2FFC" w:rsidRPr="00BF0393" w:rsidRDefault="00AC2FFC" w:rsidP="00AC2FFC">
      <w:pPr>
        <w:numPr>
          <w:ilvl w:val="1"/>
          <w:numId w:val="27"/>
        </w:numPr>
        <w:spacing w:before="100" w:beforeAutospacing="1" w:after="100" w:afterAutospacing="1"/>
        <w:rPr>
          <w:rFonts w:eastAsia="Times New Roman"/>
          <w:color w:val="000000"/>
        </w:rPr>
      </w:pPr>
      <w:r w:rsidRPr="00BF0393">
        <w:rPr>
          <w:rFonts w:eastAsia="Times New Roman"/>
          <w:color w:val="000000"/>
        </w:rPr>
        <w:t>Students will be invited to the Zoom lecture and lab sessions through Webcourses' Announcements for specific course sections, e.g. The 9:30 class students will receive their Zoom invite while the 12:30 class students will receive a separate announcement containing their Zoom invite. </w:t>
      </w:r>
    </w:p>
    <w:p w14:paraId="58B505F9" w14:textId="77777777" w:rsidR="00AC2FFC" w:rsidRPr="00BF0393" w:rsidRDefault="00AC2FFC" w:rsidP="00AC2FFC">
      <w:pPr>
        <w:numPr>
          <w:ilvl w:val="0"/>
          <w:numId w:val="27"/>
        </w:numPr>
        <w:spacing w:before="100" w:beforeAutospacing="1" w:after="100" w:afterAutospacing="1"/>
        <w:rPr>
          <w:rFonts w:eastAsia="Times New Roman"/>
          <w:color w:val="000000"/>
          <w:sz w:val="28"/>
          <w:szCs w:val="28"/>
        </w:rPr>
      </w:pPr>
      <w:r w:rsidRPr="00BF0393">
        <w:rPr>
          <w:rFonts w:eastAsia="Times New Roman"/>
          <w:color w:val="000000"/>
        </w:rPr>
        <w:t>Please take the time to familiarize yourself with Zoom by visiting the</w:t>
      </w:r>
      <w:r w:rsidRPr="00BF0393">
        <w:rPr>
          <w:rStyle w:val="apple-converted-space"/>
          <w:rFonts w:eastAsia="Times New Roman"/>
          <w:color w:val="000000"/>
        </w:rPr>
        <w:t> </w:t>
      </w:r>
      <w:hyperlink r:id="rId9" w:tgtFrame="_blank" w:history="1">
        <w:r w:rsidRPr="00BF0393">
          <w:rPr>
            <w:rStyle w:val="Hyperlink"/>
            <w:rFonts w:eastAsia="Times New Roman"/>
          </w:rPr>
          <w:t>UCF Zoom Guides</w:t>
        </w:r>
      </w:hyperlink>
      <w:r w:rsidRPr="00BF0393">
        <w:rPr>
          <w:rStyle w:val="apple-converted-space"/>
          <w:rFonts w:eastAsia="Times New Roman"/>
          <w:color w:val="000000"/>
        </w:rPr>
        <w:t> </w:t>
      </w:r>
      <w:r w:rsidRPr="00BF0393">
        <w:rPr>
          <w:rFonts w:eastAsia="Times New Roman"/>
          <w:color w:val="000000"/>
        </w:rPr>
        <w:t xml:space="preserve">at &lt;https://cdl.ucf.edu/support/webcourses/zoom/&gt;. You may choose to use </w:t>
      </w:r>
      <w:r w:rsidRPr="00BF0393">
        <w:rPr>
          <w:rFonts w:eastAsia="Times New Roman"/>
          <w:color w:val="000000"/>
          <w:sz w:val="28"/>
          <w:szCs w:val="28"/>
        </w:rPr>
        <w:t>Zoom on your mobile device (phone or tablet).</w:t>
      </w:r>
    </w:p>
    <w:p w14:paraId="33B30FD4" w14:textId="77777777" w:rsidR="00AC2FFC" w:rsidRPr="00BF0393" w:rsidRDefault="00AC2FFC" w:rsidP="00AC2FFC">
      <w:pPr>
        <w:pStyle w:val="NormalWeb"/>
        <w:rPr>
          <w:rFonts w:asciiTheme="minorHAnsi" w:hAnsiTheme="minorHAnsi"/>
          <w:color w:val="000000"/>
          <w:sz w:val="28"/>
          <w:szCs w:val="28"/>
        </w:rPr>
      </w:pPr>
      <w:r w:rsidRPr="00BF0393">
        <w:rPr>
          <w:rStyle w:val="Strong"/>
          <w:rFonts w:asciiTheme="minorHAnsi" w:hAnsiTheme="minorHAnsi"/>
          <w:color w:val="000000"/>
          <w:sz w:val="28"/>
          <w:szCs w:val="28"/>
        </w:rPr>
        <w:t>Things to Know About Zoom:</w:t>
      </w:r>
    </w:p>
    <w:p w14:paraId="777300D8" w14:textId="77777777" w:rsidR="00AC2FFC" w:rsidRPr="00BF0393" w:rsidRDefault="00AC2FFC" w:rsidP="00AC2FFC">
      <w:pPr>
        <w:numPr>
          <w:ilvl w:val="0"/>
          <w:numId w:val="28"/>
        </w:numPr>
        <w:spacing w:before="100" w:beforeAutospacing="1" w:after="100" w:afterAutospacing="1"/>
        <w:rPr>
          <w:rFonts w:eastAsia="Times New Roman"/>
          <w:color w:val="000000"/>
        </w:rPr>
      </w:pPr>
      <w:r w:rsidRPr="00BF0393">
        <w:rPr>
          <w:rFonts w:eastAsia="Times New Roman"/>
          <w:color w:val="000000"/>
        </w:rPr>
        <w:t>The Zoom sessions are recorded.</w:t>
      </w:r>
    </w:p>
    <w:p w14:paraId="11F44D97" w14:textId="77777777" w:rsidR="00AC2FFC" w:rsidRPr="00BF0393" w:rsidRDefault="00AC2FFC" w:rsidP="00AC2FFC">
      <w:pPr>
        <w:numPr>
          <w:ilvl w:val="0"/>
          <w:numId w:val="28"/>
        </w:numPr>
        <w:spacing w:before="100" w:beforeAutospacing="1" w:after="100" w:afterAutospacing="1"/>
        <w:rPr>
          <w:rFonts w:eastAsia="Times New Roman"/>
          <w:color w:val="000000"/>
        </w:rPr>
      </w:pPr>
      <w:r w:rsidRPr="00BF0393">
        <w:rPr>
          <w:rFonts w:eastAsia="Times New Roman"/>
          <w:color w:val="000000"/>
        </w:rPr>
        <w:t>Improper classroom behavior is not tolerated within Zoom sessions and may result in a referral to the Office of Student Conduct.</w:t>
      </w:r>
    </w:p>
    <w:p w14:paraId="64515BB7" w14:textId="77777777" w:rsidR="00AC2FFC" w:rsidRPr="00BF0393" w:rsidRDefault="00AC2FFC" w:rsidP="00AC2FFC">
      <w:pPr>
        <w:numPr>
          <w:ilvl w:val="0"/>
          <w:numId w:val="28"/>
        </w:numPr>
        <w:spacing w:before="100" w:beforeAutospacing="1" w:after="100" w:afterAutospacing="1"/>
        <w:rPr>
          <w:rFonts w:eastAsia="Times New Roman"/>
          <w:color w:val="000000"/>
        </w:rPr>
      </w:pPr>
      <w:r w:rsidRPr="00BF0393">
        <w:rPr>
          <w:rFonts w:eastAsia="Times New Roman"/>
          <w:color w:val="000000"/>
        </w:rPr>
        <w:t>You can contact</w:t>
      </w:r>
      <w:r w:rsidRPr="00BF0393">
        <w:rPr>
          <w:rStyle w:val="apple-converted-space"/>
          <w:rFonts w:eastAsia="Times New Roman"/>
          <w:color w:val="000000"/>
        </w:rPr>
        <w:t> </w:t>
      </w:r>
      <w:hyperlink r:id="rId10" w:tgtFrame="_blank" w:history="1">
        <w:r w:rsidRPr="00BF0393">
          <w:rPr>
            <w:rStyle w:val="Hyperlink"/>
            <w:rFonts w:eastAsia="Times New Roman"/>
          </w:rPr>
          <w:t>Webcourses@UCF Support</w:t>
        </w:r>
      </w:hyperlink>
      <w:r w:rsidRPr="00BF0393">
        <w:rPr>
          <w:rStyle w:val="apple-converted-space"/>
          <w:rFonts w:eastAsia="Times New Roman"/>
          <w:color w:val="000000"/>
        </w:rPr>
        <w:t> </w:t>
      </w:r>
      <w:r w:rsidRPr="00BF0393">
        <w:rPr>
          <w:rFonts w:eastAsia="Times New Roman"/>
          <w:color w:val="000000"/>
        </w:rPr>
        <w:t>at &lt;https://cdl.ucf.edu/support/webcourses/&gt; if you have any technical issues accessing Zoom.</w:t>
      </w:r>
    </w:p>
    <w:p w14:paraId="20386EB9" w14:textId="77777777" w:rsidR="00AC2FFC" w:rsidRPr="00BF0393" w:rsidRDefault="00AC2FFC" w:rsidP="00AC2FFC">
      <w:pPr>
        <w:pStyle w:val="Heading2"/>
        <w:rPr>
          <w:rFonts w:asciiTheme="minorHAnsi" w:eastAsia="Times New Roman" w:hAnsiTheme="minorHAnsi"/>
          <w:color w:val="000000"/>
          <w:sz w:val="28"/>
          <w:szCs w:val="28"/>
        </w:rPr>
      </w:pPr>
      <w:r w:rsidRPr="00BF0393">
        <w:rPr>
          <w:rStyle w:val="Strong"/>
          <w:rFonts w:asciiTheme="minorHAnsi" w:eastAsia="Times New Roman" w:hAnsiTheme="minorHAnsi"/>
          <w:b/>
          <w:bCs/>
          <w:color w:val="000000"/>
          <w:sz w:val="28"/>
          <w:szCs w:val="28"/>
        </w:rPr>
        <w:t>Student Learning Outcomes (SLOs)</w:t>
      </w:r>
    </w:p>
    <w:p w14:paraId="2FFC709F" w14:textId="77777777" w:rsidR="00AC2FFC" w:rsidRPr="00BF0393" w:rsidRDefault="00AC2FFC" w:rsidP="00AC2FFC">
      <w:pPr>
        <w:pStyle w:val="NormalWeb"/>
        <w:rPr>
          <w:rFonts w:asciiTheme="minorHAnsi" w:hAnsiTheme="minorHAnsi"/>
          <w:color w:val="000000"/>
        </w:rPr>
      </w:pPr>
      <w:r w:rsidRPr="00BF0393">
        <w:rPr>
          <w:rStyle w:val="Strong"/>
          <w:rFonts w:asciiTheme="minorHAnsi" w:hAnsiTheme="minorHAnsi"/>
          <w:color w:val="000000"/>
        </w:rPr>
        <w:t>General course SLOs:</w:t>
      </w:r>
    </w:p>
    <w:p w14:paraId="02794D32" w14:textId="77777777" w:rsidR="00AC2FFC" w:rsidRPr="00BF0393" w:rsidRDefault="00AC2FFC" w:rsidP="00AC2FFC">
      <w:pPr>
        <w:numPr>
          <w:ilvl w:val="0"/>
          <w:numId w:val="29"/>
        </w:numPr>
        <w:spacing w:before="100" w:beforeAutospacing="1" w:after="100" w:afterAutospacing="1"/>
        <w:rPr>
          <w:rFonts w:eastAsia="Times New Roman"/>
          <w:color w:val="000000"/>
        </w:rPr>
      </w:pPr>
      <w:r w:rsidRPr="00BF0393">
        <w:rPr>
          <w:rFonts w:eastAsia="Times New Roman"/>
          <w:color w:val="000000"/>
        </w:rPr>
        <w:t>Introduction to biological terminology</w:t>
      </w:r>
    </w:p>
    <w:p w14:paraId="02932AF2" w14:textId="77777777" w:rsidR="00AC2FFC" w:rsidRPr="00BF0393" w:rsidRDefault="00AC2FFC" w:rsidP="00AC2FFC">
      <w:pPr>
        <w:numPr>
          <w:ilvl w:val="0"/>
          <w:numId w:val="29"/>
        </w:numPr>
        <w:spacing w:before="100" w:beforeAutospacing="1" w:after="100" w:afterAutospacing="1"/>
        <w:rPr>
          <w:rFonts w:eastAsia="Times New Roman"/>
          <w:color w:val="000000"/>
        </w:rPr>
      </w:pPr>
      <w:r w:rsidRPr="00BF0393">
        <w:rPr>
          <w:rFonts w:eastAsia="Times New Roman"/>
          <w:color w:val="000000"/>
        </w:rPr>
        <w:t>Application of scientific concepts to a laboratory experience</w:t>
      </w:r>
    </w:p>
    <w:p w14:paraId="62E326BC" w14:textId="77777777" w:rsidR="00AC2FFC" w:rsidRPr="00BF0393" w:rsidRDefault="00AC2FFC" w:rsidP="00AC2FFC">
      <w:pPr>
        <w:numPr>
          <w:ilvl w:val="0"/>
          <w:numId w:val="29"/>
        </w:numPr>
        <w:spacing w:before="100" w:beforeAutospacing="1" w:after="100" w:afterAutospacing="1"/>
        <w:rPr>
          <w:rFonts w:eastAsia="Times New Roman"/>
          <w:color w:val="000000"/>
        </w:rPr>
      </w:pPr>
      <w:r w:rsidRPr="00BF0393">
        <w:rPr>
          <w:rFonts w:eastAsia="Times New Roman"/>
          <w:color w:val="000000"/>
        </w:rPr>
        <w:t>Mastery of the broad range of topics of introductory biology necessary as a foundation to more detailed study in advanced biology classes or a pre-health career</w:t>
      </w:r>
    </w:p>
    <w:p w14:paraId="3F51DA33" w14:textId="77777777" w:rsidR="00AC2FFC" w:rsidRPr="00BF0393" w:rsidRDefault="00AC2FFC" w:rsidP="00AC2FFC">
      <w:pPr>
        <w:numPr>
          <w:ilvl w:val="0"/>
          <w:numId w:val="29"/>
        </w:numPr>
        <w:spacing w:before="100" w:beforeAutospacing="1" w:after="100" w:afterAutospacing="1"/>
        <w:rPr>
          <w:rFonts w:eastAsia="Times New Roman"/>
          <w:color w:val="000000"/>
        </w:rPr>
      </w:pPr>
      <w:r w:rsidRPr="00BF0393">
        <w:rPr>
          <w:rFonts w:eastAsia="Times New Roman"/>
          <w:color w:val="000000"/>
        </w:rPr>
        <w:t>Understanding of how basic biological principles apply to everyday life and society</w:t>
      </w:r>
    </w:p>
    <w:p w14:paraId="62B35AAF" w14:textId="77777777" w:rsidR="00BF0393" w:rsidRDefault="00BF0393" w:rsidP="00AC2FFC">
      <w:pPr>
        <w:pStyle w:val="NormalWeb"/>
        <w:rPr>
          <w:rStyle w:val="Strong"/>
          <w:rFonts w:asciiTheme="minorHAnsi" w:hAnsiTheme="minorHAnsi"/>
          <w:color w:val="000000"/>
        </w:rPr>
      </w:pPr>
    </w:p>
    <w:p w14:paraId="15AAC51E" w14:textId="77777777" w:rsidR="00BF0393" w:rsidRDefault="00BF0393" w:rsidP="00AC2FFC">
      <w:pPr>
        <w:pStyle w:val="NormalWeb"/>
        <w:rPr>
          <w:rStyle w:val="Strong"/>
          <w:rFonts w:asciiTheme="minorHAnsi" w:hAnsiTheme="minorHAnsi"/>
          <w:color w:val="000000"/>
        </w:rPr>
      </w:pPr>
    </w:p>
    <w:p w14:paraId="422CBBE8" w14:textId="77777777" w:rsidR="00AC2FFC" w:rsidRPr="00BF0393" w:rsidRDefault="00AC2FFC" w:rsidP="00AC2FFC">
      <w:pPr>
        <w:pStyle w:val="NormalWeb"/>
        <w:rPr>
          <w:rFonts w:asciiTheme="minorHAnsi" w:hAnsiTheme="minorHAnsi"/>
          <w:color w:val="000000"/>
        </w:rPr>
      </w:pPr>
      <w:r w:rsidRPr="00BF0393">
        <w:rPr>
          <w:rStyle w:val="Strong"/>
          <w:rFonts w:asciiTheme="minorHAnsi" w:hAnsiTheme="minorHAnsi"/>
          <w:color w:val="000000"/>
        </w:rPr>
        <w:t>Individual Chapters SLOs: </w:t>
      </w:r>
    </w:p>
    <w:p w14:paraId="0B9E1FD8" w14:textId="6606390A" w:rsidR="00AC2FFC" w:rsidRPr="00BF0393" w:rsidRDefault="00AC2FFC" w:rsidP="00AC2FFC">
      <w:pPr>
        <w:numPr>
          <w:ilvl w:val="0"/>
          <w:numId w:val="30"/>
        </w:numPr>
        <w:spacing w:before="100" w:beforeAutospacing="1" w:after="100" w:afterAutospacing="1"/>
        <w:rPr>
          <w:rFonts w:eastAsia="Times New Roman"/>
          <w:color w:val="000000"/>
        </w:rPr>
      </w:pPr>
      <w:r w:rsidRPr="00BF0393">
        <w:rPr>
          <w:rFonts w:eastAsia="Times New Roman"/>
          <w:color w:val="000000"/>
        </w:rPr>
        <w:t>Each chapter will have more specific SLOs stated in the introductory Page for each chapter. </w:t>
      </w:r>
    </w:p>
    <w:p w14:paraId="4C385CA9" w14:textId="77777777" w:rsidR="00AC2FFC" w:rsidRPr="00BF0393" w:rsidRDefault="00AC2FFC" w:rsidP="00AC2FFC">
      <w:pPr>
        <w:pStyle w:val="NormalWeb"/>
        <w:rPr>
          <w:rFonts w:asciiTheme="minorHAnsi" w:hAnsiTheme="minorHAnsi"/>
          <w:color w:val="000000"/>
          <w:sz w:val="28"/>
          <w:szCs w:val="28"/>
        </w:rPr>
      </w:pPr>
      <w:r w:rsidRPr="00BF0393">
        <w:rPr>
          <w:rStyle w:val="Strong"/>
          <w:rFonts w:asciiTheme="minorHAnsi" w:hAnsiTheme="minorHAnsi"/>
          <w:color w:val="000000"/>
          <w:sz w:val="28"/>
          <w:szCs w:val="28"/>
        </w:rPr>
        <w:t>General Course Topics:</w:t>
      </w:r>
    </w:p>
    <w:p w14:paraId="2947AC44" w14:textId="77777777" w:rsidR="00AC2FFC" w:rsidRPr="00BF0393" w:rsidRDefault="00AC2FFC" w:rsidP="00AC2FFC">
      <w:pPr>
        <w:numPr>
          <w:ilvl w:val="0"/>
          <w:numId w:val="31"/>
        </w:numPr>
        <w:spacing w:before="100" w:beforeAutospacing="1" w:after="100" w:afterAutospacing="1"/>
        <w:rPr>
          <w:rFonts w:eastAsia="Times New Roman"/>
          <w:color w:val="000000"/>
        </w:rPr>
      </w:pPr>
      <w:r w:rsidRPr="00BF0393">
        <w:rPr>
          <w:rFonts w:eastAsia="Times New Roman"/>
          <w:color w:val="000000"/>
        </w:rPr>
        <w:t>Basic organic chemistry</w:t>
      </w:r>
    </w:p>
    <w:p w14:paraId="3DA8839F" w14:textId="77777777" w:rsidR="00AC2FFC" w:rsidRPr="00BF0393" w:rsidRDefault="00AC2FFC" w:rsidP="00AC2FFC">
      <w:pPr>
        <w:numPr>
          <w:ilvl w:val="0"/>
          <w:numId w:val="31"/>
        </w:numPr>
        <w:spacing w:before="100" w:beforeAutospacing="1" w:after="100" w:afterAutospacing="1"/>
        <w:rPr>
          <w:rFonts w:eastAsia="Times New Roman"/>
          <w:color w:val="000000"/>
        </w:rPr>
      </w:pPr>
      <w:r w:rsidRPr="00BF0393">
        <w:rPr>
          <w:rFonts w:eastAsia="Times New Roman"/>
          <w:color w:val="000000"/>
        </w:rPr>
        <w:t>Cell structure, function, reproduction and other processes</w:t>
      </w:r>
    </w:p>
    <w:p w14:paraId="04CE3937" w14:textId="77777777" w:rsidR="00AC2FFC" w:rsidRPr="00BF0393" w:rsidRDefault="00AC2FFC" w:rsidP="00AC2FFC">
      <w:pPr>
        <w:numPr>
          <w:ilvl w:val="0"/>
          <w:numId w:val="31"/>
        </w:numPr>
        <w:spacing w:before="100" w:beforeAutospacing="1" w:after="100" w:afterAutospacing="1"/>
        <w:rPr>
          <w:rFonts w:eastAsia="Times New Roman"/>
          <w:color w:val="000000"/>
        </w:rPr>
      </w:pPr>
      <w:r w:rsidRPr="00BF0393">
        <w:rPr>
          <w:rFonts w:eastAsia="Times New Roman"/>
          <w:color w:val="000000"/>
        </w:rPr>
        <w:t>Metabolism including details of cellular respiration and photosynthesis</w:t>
      </w:r>
    </w:p>
    <w:p w14:paraId="7675AD46" w14:textId="77777777" w:rsidR="00AC2FFC" w:rsidRPr="00BF0393" w:rsidRDefault="00AC2FFC" w:rsidP="00AC2FFC">
      <w:pPr>
        <w:numPr>
          <w:ilvl w:val="0"/>
          <w:numId w:val="31"/>
        </w:numPr>
        <w:spacing w:before="100" w:beforeAutospacing="1" w:after="100" w:afterAutospacing="1"/>
        <w:rPr>
          <w:rFonts w:eastAsia="Times New Roman"/>
          <w:color w:val="000000"/>
        </w:rPr>
      </w:pPr>
      <w:r w:rsidRPr="00BF0393">
        <w:rPr>
          <w:rFonts w:eastAsia="Times New Roman"/>
          <w:color w:val="000000"/>
        </w:rPr>
        <w:t>Mendelian genetics and chromosomal inheritance</w:t>
      </w:r>
    </w:p>
    <w:p w14:paraId="1B853C69" w14:textId="77777777" w:rsidR="00AC2FFC" w:rsidRPr="00BF0393" w:rsidRDefault="00AC2FFC" w:rsidP="00AC2FFC">
      <w:pPr>
        <w:numPr>
          <w:ilvl w:val="0"/>
          <w:numId w:val="31"/>
        </w:numPr>
        <w:spacing w:before="100" w:beforeAutospacing="1" w:after="100" w:afterAutospacing="1"/>
        <w:rPr>
          <w:rFonts w:eastAsia="Times New Roman"/>
          <w:color w:val="000000"/>
        </w:rPr>
      </w:pPr>
      <w:r w:rsidRPr="00BF0393">
        <w:rPr>
          <w:rFonts w:eastAsia="Times New Roman"/>
          <w:color w:val="000000"/>
        </w:rPr>
        <w:t>DNA and Protein Synthesis</w:t>
      </w:r>
    </w:p>
    <w:p w14:paraId="616B43DC" w14:textId="77777777" w:rsidR="00AC2FFC" w:rsidRPr="00BF0393" w:rsidRDefault="00AC2FFC" w:rsidP="00AC2FFC">
      <w:pPr>
        <w:numPr>
          <w:ilvl w:val="0"/>
          <w:numId w:val="31"/>
        </w:numPr>
        <w:spacing w:before="100" w:beforeAutospacing="1" w:after="100" w:afterAutospacing="1"/>
        <w:rPr>
          <w:rFonts w:eastAsia="Times New Roman"/>
          <w:color w:val="000000"/>
        </w:rPr>
      </w:pPr>
      <w:r w:rsidRPr="00BF0393">
        <w:rPr>
          <w:rFonts w:eastAsia="Times New Roman"/>
          <w:color w:val="000000"/>
        </w:rPr>
        <w:t>Control of Eukaryotic gene expression</w:t>
      </w:r>
    </w:p>
    <w:p w14:paraId="6B174635" w14:textId="77777777" w:rsidR="00AC2FFC" w:rsidRPr="00BF0393" w:rsidRDefault="00AC2FFC" w:rsidP="00AC2FFC">
      <w:pPr>
        <w:pStyle w:val="NormalWeb"/>
        <w:rPr>
          <w:rFonts w:asciiTheme="minorHAnsi" w:hAnsiTheme="minorHAnsi"/>
          <w:color w:val="000000"/>
          <w:sz w:val="28"/>
          <w:szCs w:val="28"/>
        </w:rPr>
      </w:pPr>
      <w:r w:rsidRPr="00BF0393">
        <w:rPr>
          <w:rStyle w:val="Strong"/>
          <w:rFonts w:asciiTheme="minorHAnsi" w:hAnsiTheme="minorHAnsi"/>
          <w:color w:val="000000"/>
          <w:sz w:val="28"/>
          <w:szCs w:val="28"/>
        </w:rPr>
        <w:t>Course Material by Unit:</w:t>
      </w:r>
    </w:p>
    <w:p w14:paraId="76ED3FAF" w14:textId="77777777" w:rsidR="00AC2FFC" w:rsidRPr="00BF0393" w:rsidRDefault="00AC2FFC" w:rsidP="00AC2FFC">
      <w:pPr>
        <w:numPr>
          <w:ilvl w:val="0"/>
          <w:numId w:val="32"/>
        </w:numPr>
        <w:spacing w:before="100" w:beforeAutospacing="1" w:after="100" w:afterAutospacing="1"/>
        <w:rPr>
          <w:rFonts w:eastAsia="Times New Roman"/>
          <w:color w:val="000000"/>
        </w:rPr>
      </w:pPr>
      <w:r w:rsidRPr="00BF0393">
        <w:rPr>
          <w:rStyle w:val="Strong"/>
          <w:rFonts w:eastAsia="Times New Roman"/>
          <w:color w:val="000000"/>
        </w:rPr>
        <w:t>Unit 1:  Chemistry of Life</w:t>
      </w:r>
    </w:p>
    <w:p w14:paraId="06B11417" w14:textId="77777777" w:rsidR="00AC2FFC" w:rsidRPr="00BF0393" w:rsidRDefault="00AC2FFC" w:rsidP="00AC2FFC">
      <w:pPr>
        <w:numPr>
          <w:ilvl w:val="1"/>
          <w:numId w:val="32"/>
        </w:numPr>
        <w:spacing w:before="100" w:beforeAutospacing="1" w:after="100" w:afterAutospacing="1"/>
        <w:rPr>
          <w:rFonts w:eastAsia="Times New Roman"/>
          <w:color w:val="000000"/>
        </w:rPr>
      </w:pPr>
      <w:r w:rsidRPr="00BF0393">
        <w:rPr>
          <w:rFonts w:eastAsia="Times New Roman"/>
          <w:color w:val="000000"/>
        </w:rPr>
        <w:t>Chapter 1: Study of Life</w:t>
      </w:r>
    </w:p>
    <w:p w14:paraId="525C5F0A" w14:textId="77777777" w:rsidR="00AC2FFC" w:rsidRPr="00BF0393" w:rsidRDefault="00AC2FFC" w:rsidP="00AC2FFC">
      <w:pPr>
        <w:numPr>
          <w:ilvl w:val="1"/>
          <w:numId w:val="32"/>
        </w:numPr>
        <w:spacing w:before="100" w:beforeAutospacing="1" w:after="100" w:afterAutospacing="1"/>
        <w:rPr>
          <w:rFonts w:eastAsia="Times New Roman"/>
          <w:color w:val="000000"/>
        </w:rPr>
      </w:pPr>
      <w:r w:rsidRPr="00BF0393">
        <w:rPr>
          <w:rFonts w:eastAsia="Times New Roman"/>
          <w:color w:val="000000"/>
        </w:rPr>
        <w:t>Chapter 2:  Atoms, Molecules &amp; Bonds; Water</w:t>
      </w:r>
    </w:p>
    <w:p w14:paraId="3CB6F4AD" w14:textId="77777777" w:rsidR="00AC2FFC" w:rsidRPr="00BF0393" w:rsidRDefault="00AC2FFC" w:rsidP="00AC2FFC">
      <w:pPr>
        <w:numPr>
          <w:ilvl w:val="1"/>
          <w:numId w:val="32"/>
        </w:numPr>
        <w:spacing w:before="100" w:beforeAutospacing="1" w:after="100" w:afterAutospacing="1"/>
        <w:rPr>
          <w:rFonts w:eastAsia="Times New Roman"/>
          <w:color w:val="000000"/>
        </w:rPr>
      </w:pPr>
      <w:r w:rsidRPr="00BF0393">
        <w:rPr>
          <w:rFonts w:eastAsia="Times New Roman"/>
          <w:color w:val="000000"/>
        </w:rPr>
        <w:t>Chapter 3:  Macromolecules</w:t>
      </w:r>
    </w:p>
    <w:p w14:paraId="51D555DB" w14:textId="77777777" w:rsidR="00AC2FFC" w:rsidRPr="00BF0393" w:rsidRDefault="00AC2FFC" w:rsidP="00AC2FFC">
      <w:pPr>
        <w:numPr>
          <w:ilvl w:val="0"/>
          <w:numId w:val="32"/>
        </w:numPr>
        <w:spacing w:before="100" w:beforeAutospacing="1" w:after="100" w:afterAutospacing="1"/>
        <w:rPr>
          <w:rFonts w:eastAsia="Times New Roman"/>
          <w:color w:val="000000"/>
        </w:rPr>
      </w:pPr>
      <w:r w:rsidRPr="00BF0393">
        <w:rPr>
          <w:rStyle w:val="Strong"/>
          <w:rFonts w:eastAsia="Times New Roman"/>
          <w:color w:val="000000"/>
        </w:rPr>
        <w:t>Unit 2:  The Cell</w:t>
      </w:r>
    </w:p>
    <w:p w14:paraId="004B9791" w14:textId="77777777" w:rsidR="00AC2FFC" w:rsidRPr="00BF0393" w:rsidRDefault="00AC2FFC" w:rsidP="00AC2FFC">
      <w:pPr>
        <w:numPr>
          <w:ilvl w:val="1"/>
          <w:numId w:val="32"/>
        </w:numPr>
        <w:spacing w:before="100" w:beforeAutospacing="1" w:after="100" w:afterAutospacing="1"/>
        <w:rPr>
          <w:rFonts w:eastAsia="Times New Roman"/>
          <w:color w:val="000000"/>
        </w:rPr>
      </w:pPr>
      <w:r w:rsidRPr="00BF0393">
        <w:rPr>
          <w:rFonts w:eastAsia="Times New Roman"/>
          <w:color w:val="000000"/>
        </w:rPr>
        <w:t>Chapter 4:  The Cell</w:t>
      </w:r>
    </w:p>
    <w:p w14:paraId="6F024374" w14:textId="77777777" w:rsidR="00AC2FFC" w:rsidRPr="00BF0393" w:rsidRDefault="00AC2FFC" w:rsidP="00AC2FFC">
      <w:pPr>
        <w:numPr>
          <w:ilvl w:val="1"/>
          <w:numId w:val="32"/>
        </w:numPr>
        <w:spacing w:before="100" w:beforeAutospacing="1" w:after="100" w:afterAutospacing="1"/>
        <w:rPr>
          <w:rFonts w:eastAsia="Times New Roman"/>
          <w:color w:val="000000"/>
        </w:rPr>
      </w:pPr>
      <w:r w:rsidRPr="00BF0393">
        <w:rPr>
          <w:rFonts w:eastAsia="Times New Roman"/>
          <w:color w:val="000000"/>
        </w:rPr>
        <w:t>Chapter 5: Structure &amp; Function of Plasma Membranes;</w:t>
      </w:r>
    </w:p>
    <w:p w14:paraId="44E2B8AC" w14:textId="77777777" w:rsidR="00AC2FFC" w:rsidRPr="00BF0393" w:rsidRDefault="00AC2FFC" w:rsidP="00AC2FFC">
      <w:pPr>
        <w:numPr>
          <w:ilvl w:val="1"/>
          <w:numId w:val="32"/>
        </w:numPr>
        <w:spacing w:before="100" w:beforeAutospacing="1" w:after="100" w:afterAutospacing="1"/>
        <w:rPr>
          <w:rFonts w:eastAsia="Times New Roman"/>
          <w:color w:val="000000"/>
        </w:rPr>
      </w:pPr>
      <w:r w:rsidRPr="00BF0393">
        <w:rPr>
          <w:rFonts w:eastAsia="Times New Roman"/>
          <w:color w:val="000000"/>
        </w:rPr>
        <w:t>Chapter 6:  Metabolism</w:t>
      </w:r>
    </w:p>
    <w:p w14:paraId="48D36631" w14:textId="77777777" w:rsidR="00AC2FFC" w:rsidRPr="00BF0393" w:rsidRDefault="00AC2FFC" w:rsidP="00AC2FFC">
      <w:pPr>
        <w:numPr>
          <w:ilvl w:val="1"/>
          <w:numId w:val="32"/>
        </w:numPr>
        <w:spacing w:before="100" w:beforeAutospacing="1" w:after="100" w:afterAutospacing="1"/>
        <w:rPr>
          <w:rFonts w:eastAsia="Times New Roman"/>
          <w:color w:val="000000"/>
        </w:rPr>
      </w:pPr>
      <w:r w:rsidRPr="00BF0393">
        <w:rPr>
          <w:rFonts w:eastAsia="Times New Roman"/>
          <w:color w:val="000000"/>
        </w:rPr>
        <w:t>Chapter 7: Cellular Respiration</w:t>
      </w:r>
    </w:p>
    <w:p w14:paraId="7104391E" w14:textId="77777777" w:rsidR="00AC2FFC" w:rsidRPr="00BF0393" w:rsidRDefault="00AC2FFC" w:rsidP="00AC2FFC">
      <w:pPr>
        <w:numPr>
          <w:ilvl w:val="1"/>
          <w:numId w:val="32"/>
        </w:numPr>
        <w:spacing w:before="100" w:beforeAutospacing="1" w:after="100" w:afterAutospacing="1"/>
        <w:rPr>
          <w:rFonts w:eastAsia="Times New Roman"/>
          <w:color w:val="000000"/>
        </w:rPr>
      </w:pPr>
      <w:r w:rsidRPr="00BF0393">
        <w:rPr>
          <w:rFonts w:eastAsia="Times New Roman"/>
          <w:color w:val="000000"/>
        </w:rPr>
        <w:t>Chapter 8: Photosynthesis</w:t>
      </w:r>
    </w:p>
    <w:p w14:paraId="4A103380" w14:textId="77777777" w:rsidR="00AC2FFC" w:rsidRPr="00BF0393" w:rsidRDefault="00AC2FFC" w:rsidP="00AC2FFC">
      <w:pPr>
        <w:numPr>
          <w:ilvl w:val="1"/>
          <w:numId w:val="32"/>
        </w:numPr>
        <w:spacing w:before="100" w:beforeAutospacing="1" w:after="100" w:afterAutospacing="1"/>
        <w:rPr>
          <w:rFonts w:eastAsia="Times New Roman"/>
          <w:color w:val="000000"/>
        </w:rPr>
      </w:pPr>
      <w:r w:rsidRPr="00BF0393">
        <w:rPr>
          <w:rFonts w:eastAsia="Times New Roman"/>
          <w:color w:val="000000"/>
        </w:rPr>
        <w:t>Chapter 9: Cell Communication</w:t>
      </w:r>
    </w:p>
    <w:p w14:paraId="6A949C39" w14:textId="77777777" w:rsidR="00AC2FFC" w:rsidRPr="00BF0393" w:rsidRDefault="00AC2FFC" w:rsidP="00AC2FFC">
      <w:pPr>
        <w:numPr>
          <w:ilvl w:val="0"/>
          <w:numId w:val="32"/>
        </w:numPr>
        <w:spacing w:before="100" w:beforeAutospacing="1" w:after="100" w:afterAutospacing="1"/>
        <w:rPr>
          <w:rFonts w:eastAsia="Times New Roman"/>
          <w:color w:val="000000"/>
        </w:rPr>
      </w:pPr>
      <w:r w:rsidRPr="00BF0393">
        <w:rPr>
          <w:rStyle w:val="Strong"/>
          <w:rFonts w:eastAsia="Times New Roman"/>
          <w:color w:val="000000"/>
        </w:rPr>
        <w:t>Unit 3:  Genetics</w:t>
      </w:r>
    </w:p>
    <w:p w14:paraId="623A3808" w14:textId="77777777" w:rsidR="00AC2FFC" w:rsidRPr="00BF0393" w:rsidRDefault="00AC2FFC" w:rsidP="00AC2FFC">
      <w:pPr>
        <w:numPr>
          <w:ilvl w:val="1"/>
          <w:numId w:val="32"/>
        </w:numPr>
        <w:spacing w:before="100" w:beforeAutospacing="1" w:after="100" w:afterAutospacing="1"/>
        <w:rPr>
          <w:rFonts w:eastAsia="Times New Roman"/>
          <w:color w:val="000000"/>
        </w:rPr>
      </w:pPr>
      <w:r w:rsidRPr="00BF0393">
        <w:rPr>
          <w:rFonts w:eastAsia="Times New Roman"/>
          <w:color w:val="000000"/>
        </w:rPr>
        <w:t>Chapter 10:  Cell Reproduction</w:t>
      </w:r>
    </w:p>
    <w:p w14:paraId="6E847860" w14:textId="77777777" w:rsidR="00AC2FFC" w:rsidRPr="00BF0393" w:rsidRDefault="00AC2FFC" w:rsidP="00AC2FFC">
      <w:pPr>
        <w:numPr>
          <w:ilvl w:val="1"/>
          <w:numId w:val="32"/>
        </w:numPr>
        <w:spacing w:before="100" w:beforeAutospacing="1" w:after="100" w:afterAutospacing="1"/>
        <w:rPr>
          <w:rFonts w:eastAsia="Times New Roman"/>
          <w:color w:val="000000"/>
        </w:rPr>
      </w:pPr>
      <w:r w:rsidRPr="00BF0393">
        <w:rPr>
          <w:rFonts w:eastAsia="Times New Roman"/>
          <w:color w:val="000000"/>
        </w:rPr>
        <w:t>Chapter 11: Meiosis &amp; Sexual Reproduction</w:t>
      </w:r>
    </w:p>
    <w:p w14:paraId="6B0AE32C" w14:textId="77777777" w:rsidR="00AC2FFC" w:rsidRPr="00BF0393" w:rsidRDefault="00AC2FFC" w:rsidP="00AC2FFC">
      <w:pPr>
        <w:numPr>
          <w:ilvl w:val="1"/>
          <w:numId w:val="32"/>
        </w:numPr>
        <w:spacing w:before="100" w:beforeAutospacing="1" w:after="100" w:afterAutospacing="1"/>
        <w:rPr>
          <w:rFonts w:eastAsia="Times New Roman"/>
          <w:color w:val="000000"/>
        </w:rPr>
      </w:pPr>
      <w:r w:rsidRPr="00BF0393">
        <w:rPr>
          <w:rFonts w:eastAsia="Times New Roman"/>
          <w:color w:val="000000"/>
        </w:rPr>
        <w:t>Chapter 12: Mendel's Experiment &amp; Heredity</w:t>
      </w:r>
    </w:p>
    <w:p w14:paraId="1BBA0932" w14:textId="77777777" w:rsidR="00AC2FFC" w:rsidRPr="00BF0393" w:rsidRDefault="00AC2FFC" w:rsidP="00AC2FFC">
      <w:pPr>
        <w:numPr>
          <w:ilvl w:val="1"/>
          <w:numId w:val="32"/>
        </w:numPr>
        <w:spacing w:before="100" w:beforeAutospacing="1" w:after="100" w:afterAutospacing="1"/>
        <w:rPr>
          <w:rFonts w:eastAsia="Times New Roman"/>
          <w:color w:val="000000"/>
        </w:rPr>
      </w:pPr>
      <w:r w:rsidRPr="00BF0393">
        <w:rPr>
          <w:rFonts w:eastAsia="Times New Roman"/>
          <w:color w:val="000000"/>
        </w:rPr>
        <w:t>Chapter 13: Modern Understanding of Inheritance</w:t>
      </w:r>
    </w:p>
    <w:p w14:paraId="4AFF8088" w14:textId="77777777" w:rsidR="00AC2FFC" w:rsidRPr="00BF0393" w:rsidRDefault="00AC2FFC" w:rsidP="00AC2FFC">
      <w:pPr>
        <w:numPr>
          <w:ilvl w:val="0"/>
          <w:numId w:val="32"/>
        </w:numPr>
        <w:spacing w:before="100" w:beforeAutospacing="1" w:after="100" w:afterAutospacing="1"/>
        <w:rPr>
          <w:rFonts w:eastAsia="Times New Roman"/>
          <w:color w:val="000000"/>
        </w:rPr>
      </w:pPr>
      <w:r w:rsidRPr="00BF0393">
        <w:rPr>
          <w:rStyle w:val="Strong"/>
          <w:rFonts w:eastAsia="Times New Roman"/>
          <w:color w:val="000000"/>
        </w:rPr>
        <w:t>Unit 4:  Molecular Biology</w:t>
      </w:r>
    </w:p>
    <w:p w14:paraId="46F2B22E" w14:textId="77777777" w:rsidR="00AC2FFC" w:rsidRPr="00BF0393" w:rsidRDefault="00AC2FFC" w:rsidP="00AC2FFC">
      <w:pPr>
        <w:numPr>
          <w:ilvl w:val="1"/>
          <w:numId w:val="32"/>
        </w:numPr>
        <w:spacing w:before="100" w:beforeAutospacing="1" w:after="100" w:afterAutospacing="1"/>
        <w:rPr>
          <w:rFonts w:eastAsia="Times New Roman"/>
          <w:color w:val="000000"/>
        </w:rPr>
      </w:pPr>
      <w:r w:rsidRPr="00BF0393">
        <w:rPr>
          <w:rFonts w:eastAsia="Times New Roman"/>
          <w:color w:val="000000"/>
        </w:rPr>
        <w:t>Chapter 14:  DNA Structure &amp; Function</w:t>
      </w:r>
    </w:p>
    <w:p w14:paraId="67AA6134" w14:textId="77777777" w:rsidR="00AC2FFC" w:rsidRPr="00BF0393" w:rsidRDefault="00AC2FFC" w:rsidP="00AC2FFC">
      <w:pPr>
        <w:numPr>
          <w:ilvl w:val="1"/>
          <w:numId w:val="32"/>
        </w:numPr>
        <w:spacing w:before="100" w:beforeAutospacing="1" w:after="100" w:afterAutospacing="1"/>
        <w:rPr>
          <w:rFonts w:eastAsia="Times New Roman"/>
          <w:color w:val="000000"/>
        </w:rPr>
      </w:pPr>
      <w:r w:rsidRPr="00BF0393">
        <w:rPr>
          <w:rFonts w:eastAsia="Times New Roman"/>
          <w:color w:val="000000"/>
        </w:rPr>
        <w:t>Chapter 15:  Genes &amp; Proteins</w:t>
      </w:r>
    </w:p>
    <w:p w14:paraId="0E600792" w14:textId="77777777" w:rsidR="00AC2FFC" w:rsidRPr="00BF0393" w:rsidRDefault="00AC2FFC" w:rsidP="00AC2FFC">
      <w:pPr>
        <w:numPr>
          <w:ilvl w:val="1"/>
          <w:numId w:val="32"/>
        </w:numPr>
        <w:spacing w:before="100" w:beforeAutospacing="1" w:after="100" w:afterAutospacing="1"/>
        <w:rPr>
          <w:rFonts w:eastAsia="Times New Roman"/>
          <w:color w:val="000000"/>
        </w:rPr>
      </w:pPr>
      <w:r w:rsidRPr="00BF0393">
        <w:rPr>
          <w:rFonts w:eastAsia="Times New Roman"/>
          <w:color w:val="000000"/>
        </w:rPr>
        <w:t>Chapter 16: Gene Expression</w:t>
      </w:r>
    </w:p>
    <w:p w14:paraId="150F334C"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 </w:t>
      </w:r>
    </w:p>
    <w:p w14:paraId="17C71E22" w14:textId="77777777" w:rsidR="00BF0393" w:rsidRDefault="00BF0393" w:rsidP="00AC2FFC">
      <w:pPr>
        <w:pStyle w:val="Heading3"/>
        <w:rPr>
          <w:rStyle w:val="Strong"/>
          <w:rFonts w:asciiTheme="minorHAnsi" w:eastAsia="Times New Roman" w:hAnsiTheme="minorHAnsi"/>
          <w:b/>
          <w:bCs/>
          <w:color w:val="000000"/>
          <w:sz w:val="24"/>
          <w:szCs w:val="24"/>
        </w:rPr>
      </w:pPr>
    </w:p>
    <w:p w14:paraId="4CDBCE99" w14:textId="77777777" w:rsidR="00BF0393" w:rsidRDefault="00BF0393" w:rsidP="00AC2FFC">
      <w:pPr>
        <w:pStyle w:val="Heading3"/>
        <w:rPr>
          <w:rStyle w:val="Strong"/>
          <w:rFonts w:asciiTheme="minorHAnsi" w:eastAsia="Times New Roman" w:hAnsiTheme="minorHAnsi"/>
          <w:b/>
          <w:bCs/>
          <w:color w:val="000000"/>
          <w:sz w:val="24"/>
          <w:szCs w:val="24"/>
        </w:rPr>
      </w:pPr>
    </w:p>
    <w:p w14:paraId="2791B207" w14:textId="77777777" w:rsidR="00BF0393" w:rsidRDefault="00BF0393" w:rsidP="00AC2FFC">
      <w:pPr>
        <w:pStyle w:val="Heading3"/>
        <w:rPr>
          <w:rStyle w:val="Strong"/>
          <w:rFonts w:asciiTheme="minorHAnsi" w:eastAsia="Times New Roman" w:hAnsiTheme="minorHAnsi"/>
          <w:b/>
          <w:bCs/>
          <w:color w:val="000000"/>
          <w:sz w:val="24"/>
          <w:szCs w:val="24"/>
        </w:rPr>
      </w:pPr>
    </w:p>
    <w:p w14:paraId="032FBA7D" w14:textId="77777777" w:rsidR="00AC2FFC" w:rsidRPr="00BF0393" w:rsidRDefault="00AC2FFC" w:rsidP="00AC2FFC">
      <w:pPr>
        <w:pStyle w:val="Heading3"/>
        <w:rPr>
          <w:rFonts w:asciiTheme="minorHAnsi" w:eastAsia="Times New Roman" w:hAnsiTheme="minorHAnsi"/>
          <w:color w:val="000000"/>
          <w:sz w:val="28"/>
          <w:szCs w:val="28"/>
        </w:rPr>
      </w:pPr>
      <w:r w:rsidRPr="00BF0393">
        <w:rPr>
          <w:rStyle w:val="Strong"/>
          <w:rFonts w:asciiTheme="minorHAnsi" w:eastAsia="Times New Roman" w:hAnsiTheme="minorHAnsi"/>
          <w:b/>
          <w:bCs/>
          <w:color w:val="000000"/>
          <w:sz w:val="28"/>
          <w:szCs w:val="28"/>
        </w:rPr>
        <w:t>Academic Activity</w:t>
      </w:r>
    </w:p>
    <w:p w14:paraId="5911F2A6" w14:textId="77777777" w:rsidR="00AC2FFC" w:rsidRPr="00BF0393" w:rsidRDefault="00AC2FFC" w:rsidP="00AC2FFC">
      <w:pPr>
        <w:pStyle w:val="Heading4"/>
        <w:rPr>
          <w:rFonts w:asciiTheme="minorHAnsi" w:eastAsia="Times New Roman" w:hAnsiTheme="minorHAnsi"/>
          <w:color w:val="000000"/>
          <w:sz w:val="28"/>
          <w:szCs w:val="28"/>
        </w:rPr>
      </w:pPr>
      <w:r w:rsidRPr="00BF0393">
        <w:rPr>
          <w:rStyle w:val="Strong"/>
          <w:rFonts w:asciiTheme="minorHAnsi" w:eastAsia="Times New Roman" w:hAnsiTheme="minorHAnsi"/>
          <w:b/>
          <w:bCs/>
          <w:color w:val="000000"/>
          <w:sz w:val="28"/>
          <w:szCs w:val="28"/>
        </w:rPr>
        <w:t>Important Information for Financial Aid Students:</w:t>
      </w:r>
    </w:p>
    <w:p w14:paraId="2096AEB7" w14:textId="77777777" w:rsidR="00AC2FFC" w:rsidRPr="00BF0393" w:rsidRDefault="00AC2FFC" w:rsidP="00AC2FFC">
      <w:pPr>
        <w:numPr>
          <w:ilvl w:val="0"/>
          <w:numId w:val="33"/>
        </w:numPr>
        <w:spacing w:before="100" w:beforeAutospacing="1" w:after="100" w:afterAutospacing="1"/>
        <w:rPr>
          <w:rFonts w:eastAsia="Times New Roman"/>
          <w:color w:val="000000"/>
        </w:rPr>
      </w:pPr>
      <w:r w:rsidRPr="00BF0393">
        <w:rPr>
          <w:rFonts w:eastAsia="Times New Roman"/>
          <w:color w:val="000000"/>
        </w:rPr>
        <w:t>Faculty members are required to document students' academic activity at the beginning of each course in order for proper distribution of financial aid.</w:t>
      </w:r>
    </w:p>
    <w:p w14:paraId="4FB955E1" w14:textId="77777777" w:rsidR="00AC2FFC" w:rsidRPr="00BF0393" w:rsidRDefault="00AC2FFC" w:rsidP="00AC2FFC">
      <w:pPr>
        <w:numPr>
          <w:ilvl w:val="0"/>
          <w:numId w:val="33"/>
        </w:numPr>
        <w:spacing w:before="100" w:beforeAutospacing="1" w:after="100" w:afterAutospacing="1"/>
        <w:rPr>
          <w:rFonts w:eastAsia="Times New Roman"/>
          <w:color w:val="000000"/>
        </w:rPr>
      </w:pPr>
      <w:r w:rsidRPr="00BF0393">
        <w:rPr>
          <w:rFonts w:eastAsia="Times New Roman"/>
          <w:color w:val="000000"/>
        </w:rPr>
        <w:t>In order to document that you began this course, please complete the following academic activity by the end of the first week of classes, or as soon as possible after adding the course. Failure to do so could result in a delay in the disbursement of your financial aid.</w:t>
      </w:r>
    </w:p>
    <w:p w14:paraId="142089CF" w14:textId="77777777" w:rsidR="00AC2FFC" w:rsidRPr="00BF0393" w:rsidRDefault="00AC2FFC" w:rsidP="00AC2FFC">
      <w:pPr>
        <w:pStyle w:val="NormalWeb"/>
        <w:rPr>
          <w:rFonts w:asciiTheme="minorHAnsi" w:hAnsiTheme="minorHAnsi"/>
          <w:color w:val="000000"/>
        </w:rPr>
      </w:pPr>
      <w:r w:rsidRPr="00BF0393">
        <w:rPr>
          <w:rStyle w:val="Strong"/>
          <w:rFonts w:asciiTheme="minorHAnsi" w:hAnsiTheme="minorHAnsi"/>
          <w:color w:val="000000"/>
        </w:rPr>
        <w:t>Academic Activity Assignment:</w:t>
      </w:r>
      <w:r w:rsidRPr="00BF0393">
        <w:rPr>
          <w:rStyle w:val="apple-converted-space"/>
          <w:rFonts w:asciiTheme="minorHAnsi" w:hAnsiTheme="minorHAnsi"/>
          <w:b/>
          <w:bCs/>
          <w:color w:val="000000"/>
        </w:rPr>
        <w:t> </w:t>
      </w:r>
      <w:hyperlink r:id="rId11" w:tooltip="Reflection #1 (also Academic Activity)" w:history="1">
        <w:r w:rsidRPr="00BF0393">
          <w:rPr>
            <w:rStyle w:val="Hyperlink"/>
            <w:rFonts w:asciiTheme="minorHAnsi" w:hAnsiTheme="minorHAnsi"/>
            <w:b/>
            <w:bCs/>
          </w:rPr>
          <w:t>Reflection #1</w:t>
        </w:r>
      </w:hyperlink>
    </w:p>
    <w:p w14:paraId="3F538159" w14:textId="77777777" w:rsidR="00AC2FFC" w:rsidRPr="00BF0393" w:rsidRDefault="00AC2FFC" w:rsidP="00AC2FFC">
      <w:pPr>
        <w:numPr>
          <w:ilvl w:val="0"/>
          <w:numId w:val="34"/>
        </w:numPr>
        <w:spacing w:before="100" w:beforeAutospacing="1" w:after="100" w:afterAutospacing="1"/>
        <w:rPr>
          <w:rFonts w:eastAsia="Times New Roman"/>
          <w:color w:val="000000"/>
        </w:rPr>
      </w:pPr>
      <w:r w:rsidRPr="00BF0393">
        <w:rPr>
          <w:rFonts w:eastAsia="Times New Roman"/>
          <w:color w:val="000000"/>
        </w:rPr>
        <w:t>The official due date for Reflection #1 is</w:t>
      </w:r>
      <w:r w:rsidRPr="00BF0393">
        <w:rPr>
          <w:rStyle w:val="apple-converted-space"/>
          <w:rFonts w:eastAsia="Times New Roman"/>
          <w:color w:val="000000"/>
        </w:rPr>
        <w:t> </w:t>
      </w:r>
      <w:r w:rsidRPr="00BF0393">
        <w:rPr>
          <w:rStyle w:val="Strong"/>
          <w:rFonts w:eastAsia="Times New Roman"/>
          <w:color w:val="000000"/>
        </w:rPr>
        <w:t>Friday, August 28, 2020 at 5:00 PM</w:t>
      </w:r>
      <w:r w:rsidRPr="00BF0393">
        <w:rPr>
          <w:rStyle w:val="apple-converted-space"/>
          <w:rFonts w:eastAsia="Times New Roman"/>
          <w:color w:val="000000"/>
        </w:rPr>
        <w:t> </w:t>
      </w:r>
      <w:r w:rsidRPr="00BF0393">
        <w:rPr>
          <w:rFonts w:eastAsia="Times New Roman"/>
          <w:color w:val="000000"/>
        </w:rPr>
        <w:t>but it will remain open for students who are potentially added late to complete. </w:t>
      </w:r>
    </w:p>
    <w:p w14:paraId="01960130" w14:textId="77777777" w:rsidR="00AC2FFC" w:rsidRPr="00BF0393" w:rsidRDefault="00AC2FFC" w:rsidP="00AC2FFC">
      <w:pPr>
        <w:pStyle w:val="Heading2"/>
        <w:rPr>
          <w:rFonts w:asciiTheme="minorHAnsi" w:eastAsia="Times New Roman" w:hAnsiTheme="minorHAnsi"/>
          <w:color w:val="000000"/>
          <w:sz w:val="28"/>
          <w:szCs w:val="28"/>
        </w:rPr>
      </w:pPr>
      <w:r w:rsidRPr="00BF0393">
        <w:rPr>
          <w:rStyle w:val="Strong"/>
          <w:rFonts w:asciiTheme="minorHAnsi" w:eastAsia="Times New Roman" w:hAnsiTheme="minorHAnsi"/>
          <w:b/>
          <w:bCs/>
          <w:color w:val="000000"/>
          <w:sz w:val="28"/>
          <w:szCs w:val="28"/>
        </w:rPr>
        <w:t>Course Activities</w:t>
      </w:r>
    </w:p>
    <w:p w14:paraId="72B83758"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Detailed information about each assignment and quizzes/exams can be found in each assessment.</w:t>
      </w:r>
      <w:r w:rsidRPr="00BF0393">
        <w:rPr>
          <w:rStyle w:val="apple-converted-space"/>
          <w:rFonts w:asciiTheme="minorHAnsi" w:hAnsiTheme="minorHAnsi"/>
          <w:color w:val="000000"/>
        </w:rPr>
        <w:t> </w:t>
      </w:r>
    </w:p>
    <w:p w14:paraId="203031EB" w14:textId="77777777" w:rsidR="00AC2FFC" w:rsidRPr="00BF0393" w:rsidRDefault="00AC2FFC" w:rsidP="00AC2FFC">
      <w:pPr>
        <w:numPr>
          <w:ilvl w:val="0"/>
          <w:numId w:val="35"/>
        </w:numPr>
        <w:spacing w:before="100" w:beforeAutospacing="1" w:after="100" w:afterAutospacing="1"/>
        <w:rPr>
          <w:rFonts w:eastAsia="Times New Roman"/>
          <w:color w:val="000000"/>
        </w:rPr>
      </w:pPr>
      <w:r w:rsidRPr="00BF0393">
        <w:rPr>
          <w:rStyle w:val="Strong"/>
          <w:rFonts w:eastAsia="Times New Roman"/>
          <w:color w:val="000000"/>
        </w:rPr>
        <w:t>Assignments:  </w:t>
      </w:r>
    </w:p>
    <w:p w14:paraId="73F7C8A1" w14:textId="77777777" w:rsidR="00AC2FFC" w:rsidRPr="00BF0393" w:rsidRDefault="00AC2FFC" w:rsidP="00AC2FFC">
      <w:pPr>
        <w:numPr>
          <w:ilvl w:val="1"/>
          <w:numId w:val="35"/>
        </w:numPr>
        <w:spacing w:before="100" w:beforeAutospacing="1" w:after="100" w:afterAutospacing="1"/>
        <w:rPr>
          <w:rFonts w:eastAsia="Times New Roman"/>
          <w:color w:val="000000"/>
        </w:rPr>
      </w:pPr>
      <w:r w:rsidRPr="00BF0393">
        <w:rPr>
          <w:rStyle w:val="Strong"/>
          <w:rFonts w:eastAsia="Times New Roman"/>
          <w:color w:val="000000"/>
        </w:rPr>
        <w:t>Reflections (</w:t>
      </w:r>
      <w:r w:rsidRPr="00BF0393">
        <w:rPr>
          <w:rFonts w:eastAsia="Times New Roman"/>
          <w:color w:val="000000"/>
        </w:rPr>
        <w:t>3): 5 pts. each</w:t>
      </w:r>
    </w:p>
    <w:p w14:paraId="03D8B48A" w14:textId="77777777" w:rsidR="00AC2FFC" w:rsidRPr="00BF0393" w:rsidRDefault="00AC2FFC" w:rsidP="00AC2FFC">
      <w:pPr>
        <w:numPr>
          <w:ilvl w:val="1"/>
          <w:numId w:val="35"/>
        </w:numPr>
        <w:spacing w:before="100" w:beforeAutospacing="1" w:after="100" w:afterAutospacing="1"/>
        <w:rPr>
          <w:rFonts w:eastAsia="Times New Roman"/>
          <w:color w:val="000000"/>
        </w:rPr>
      </w:pPr>
      <w:r w:rsidRPr="00BF0393">
        <w:rPr>
          <w:rStyle w:val="Strong"/>
          <w:rFonts w:eastAsia="Times New Roman"/>
          <w:color w:val="000000"/>
        </w:rPr>
        <w:t>Biology in the News</w:t>
      </w:r>
      <w:r w:rsidRPr="00BF0393">
        <w:rPr>
          <w:rStyle w:val="apple-converted-space"/>
          <w:rFonts w:eastAsia="Times New Roman"/>
          <w:b/>
          <w:bCs/>
          <w:color w:val="000000"/>
        </w:rPr>
        <w:t> </w:t>
      </w:r>
      <w:r w:rsidRPr="00BF0393">
        <w:rPr>
          <w:rFonts w:eastAsia="Times New Roman"/>
          <w:color w:val="000000"/>
        </w:rPr>
        <w:t>(1)</w:t>
      </w:r>
      <w:r w:rsidRPr="00BF0393">
        <w:rPr>
          <w:rStyle w:val="Strong"/>
          <w:rFonts w:eastAsia="Times New Roman"/>
          <w:color w:val="000000"/>
        </w:rPr>
        <w:t>:  </w:t>
      </w:r>
      <w:r w:rsidRPr="00BF0393">
        <w:rPr>
          <w:rFonts w:eastAsia="Times New Roman"/>
          <w:color w:val="000000"/>
        </w:rPr>
        <w:t>25 pts.</w:t>
      </w:r>
    </w:p>
    <w:p w14:paraId="2B92C2EA" w14:textId="77777777" w:rsidR="00AC2FFC" w:rsidRPr="00BF0393" w:rsidRDefault="00AC2FFC" w:rsidP="00AC2FFC">
      <w:pPr>
        <w:numPr>
          <w:ilvl w:val="1"/>
          <w:numId w:val="35"/>
        </w:numPr>
        <w:spacing w:before="100" w:beforeAutospacing="1" w:after="100" w:afterAutospacing="1"/>
        <w:rPr>
          <w:rFonts w:eastAsia="Times New Roman"/>
          <w:color w:val="000000"/>
        </w:rPr>
      </w:pPr>
      <w:r w:rsidRPr="00BF0393">
        <w:rPr>
          <w:rStyle w:val="Strong"/>
          <w:rFonts w:eastAsia="Times New Roman"/>
          <w:color w:val="000000"/>
        </w:rPr>
        <w:t>Concept Maps</w:t>
      </w:r>
      <w:r w:rsidRPr="00BF0393">
        <w:rPr>
          <w:rStyle w:val="apple-converted-space"/>
          <w:rFonts w:eastAsia="Times New Roman"/>
          <w:b/>
          <w:bCs/>
          <w:color w:val="000000"/>
        </w:rPr>
        <w:t> </w:t>
      </w:r>
      <w:r w:rsidRPr="00BF0393">
        <w:rPr>
          <w:rFonts w:eastAsia="Times New Roman"/>
          <w:color w:val="000000"/>
        </w:rPr>
        <w:t>(4): 10 pts. each</w:t>
      </w:r>
    </w:p>
    <w:p w14:paraId="384C4800" w14:textId="77777777" w:rsidR="00AC2FFC" w:rsidRPr="00BF0393" w:rsidRDefault="00AC2FFC" w:rsidP="00AC2FFC">
      <w:pPr>
        <w:numPr>
          <w:ilvl w:val="1"/>
          <w:numId w:val="35"/>
        </w:numPr>
        <w:spacing w:before="100" w:beforeAutospacing="1" w:after="100" w:afterAutospacing="1"/>
        <w:rPr>
          <w:rFonts w:eastAsia="Times New Roman"/>
          <w:color w:val="000000"/>
        </w:rPr>
      </w:pPr>
      <w:r w:rsidRPr="00BF0393">
        <w:rPr>
          <w:rStyle w:val="Strong"/>
          <w:rFonts w:eastAsia="Times New Roman"/>
          <w:color w:val="000000"/>
        </w:rPr>
        <w:t>Chapter Pre-Quizzes </w:t>
      </w:r>
      <w:r w:rsidRPr="00BF0393">
        <w:rPr>
          <w:rFonts w:eastAsia="Times New Roman"/>
          <w:color w:val="000000"/>
        </w:rPr>
        <w:t>(16; 1 dropped):  1 pt. each (for completion only)</w:t>
      </w:r>
    </w:p>
    <w:p w14:paraId="6172FC4B" w14:textId="77777777" w:rsidR="00AC2FFC" w:rsidRPr="00BF0393" w:rsidRDefault="00AC2FFC" w:rsidP="00AC2FFC">
      <w:pPr>
        <w:numPr>
          <w:ilvl w:val="2"/>
          <w:numId w:val="35"/>
        </w:numPr>
        <w:spacing w:before="100" w:beforeAutospacing="1" w:after="100" w:afterAutospacing="1"/>
        <w:rPr>
          <w:rFonts w:eastAsia="Times New Roman"/>
          <w:color w:val="000000"/>
        </w:rPr>
      </w:pPr>
      <w:r w:rsidRPr="00BF0393">
        <w:rPr>
          <w:rFonts w:eastAsia="Times New Roman"/>
          <w:color w:val="000000"/>
        </w:rPr>
        <w:t>All Pre-quizzes are open to take from the beginning of the semester and have no due date or time limit.  </w:t>
      </w:r>
    </w:p>
    <w:p w14:paraId="1345B05A" w14:textId="77777777" w:rsidR="00AC2FFC" w:rsidRPr="00BF0393" w:rsidRDefault="00AC2FFC" w:rsidP="00AC2FFC">
      <w:pPr>
        <w:numPr>
          <w:ilvl w:val="2"/>
          <w:numId w:val="35"/>
        </w:numPr>
        <w:spacing w:before="100" w:beforeAutospacing="1" w:after="100" w:afterAutospacing="1"/>
        <w:rPr>
          <w:rFonts w:eastAsia="Times New Roman"/>
          <w:color w:val="000000"/>
        </w:rPr>
      </w:pPr>
      <w:r w:rsidRPr="00BF0393">
        <w:rPr>
          <w:rFonts w:eastAsia="Times New Roman"/>
          <w:color w:val="000000"/>
        </w:rPr>
        <w:t>Students will receive 1 point for completing a pre-quiz, but the right or wrong answers will not count for or against the grade. </w:t>
      </w:r>
    </w:p>
    <w:p w14:paraId="738B1DC5" w14:textId="77777777" w:rsidR="00AC2FFC" w:rsidRPr="00BF0393" w:rsidRDefault="00AC2FFC" w:rsidP="00AC2FFC">
      <w:pPr>
        <w:numPr>
          <w:ilvl w:val="2"/>
          <w:numId w:val="35"/>
        </w:numPr>
        <w:spacing w:before="100" w:beforeAutospacing="1" w:after="100" w:afterAutospacing="1"/>
        <w:rPr>
          <w:rFonts w:eastAsia="Times New Roman"/>
          <w:color w:val="000000"/>
        </w:rPr>
      </w:pPr>
      <w:r w:rsidRPr="00BF0393">
        <w:rPr>
          <w:rFonts w:eastAsia="Times New Roman"/>
          <w:color w:val="000000"/>
        </w:rPr>
        <w:t>Pre-quizzes are NOT considered open notes, but remember the score does NOT count. They are intended to try to gauge your knowledge </w:t>
      </w:r>
      <w:r w:rsidRPr="00BF0393">
        <w:rPr>
          <w:rFonts w:eastAsia="Times New Roman"/>
          <w:i/>
          <w:iCs/>
          <w:color w:val="000000"/>
        </w:rPr>
        <w:t>before </w:t>
      </w:r>
      <w:r w:rsidRPr="00BF0393">
        <w:rPr>
          <w:rFonts w:eastAsia="Times New Roman"/>
          <w:color w:val="000000"/>
        </w:rPr>
        <w:t>learning a chapter's content so you should answer as well as you can, but you will not be penalized for wrong answers. </w:t>
      </w:r>
    </w:p>
    <w:p w14:paraId="3B020DCC" w14:textId="77777777" w:rsidR="00AC2FFC" w:rsidRPr="00BF0393" w:rsidRDefault="00AC2FFC" w:rsidP="00AC2FFC">
      <w:pPr>
        <w:numPr>
          <w:ilvl w:val="1"/>
          <w:numId w:val="35"/>
        </w:numPr>
        <w:spacing w:before="100" w:beforeAutospacing="1" w:after="100" w:afterAutospacing="1"/>
        <w:rPr>
          <w:rFonts w:eastAsia="Times New Roman"/>
          <w:color w:val="000000"/>
        </w:rPr>
      </w:pPr>
      <w:r w:rsidRPr="00BF0393">
        <w:rPr>
          <w:rStyle w:val="Strong"/>
          <w:rFonts w:eastAsia="Times New Roman"/>
          <w:color w:val="000000"/>
        </w:rPr>
        <w:t>Chapter</w:t>
      </w:r>
      <w:r w:rsidRPr="00BF0393">
        <w:rPr>
          <w:rStyle w:val="apple-converted-space"/>
          <w:rFonts w:eastAsia="Times New Roman"/>
          <w:b/>
          <w:bCs/>
          <w:color w:val="000000"/>
        </w:rPr>
        <w:t> </w:t>
      </w:r>
      <w:r w:rsidRPr="00BF0393">
        <w:rPr>
          <w:rStyle w:val="Strong"/>
          <w:rFonts w:eastAsia="Times New Roman"/>
          <w:color w:val="000000"/>
        </w:rPr>
        <w:t>Post-quizzes </w:t>
      </w:r>
      <w:r w:rsidRPr="00BF0393">
        <w:rPr>
          <w:rFonts w:eastAsia="Times New Roman"/>
          <w:color w:val="000000"/>
        </w:rPr>
        <w:t>(16; lowest dropped):</w:t>
      </w:r>
      <w:r w:rsidRPr="00BF0393">
        <w:rPr>
          <w:rStyle w:val="apple-converted-space"/>
          <w:rFonts w:eastAsia="Times New Roman"/>
          <w:color w:val="000000"/>
        </w:rPr>
        <w:t> </w:t>
      </w:r>
      <w:r w:rsidRPr="00BF0393">
        <w:rPr>
          <w:rFonts w:eastAsia="Times New Roman"/>
          <w:color w:val="000000"/>
        </w:rPr>
        <w:t>10 pts. each</w:t>
      </w:r>
    </w:p>
    <w:p w14:paraId="58D80F11" w14:textId="77777777" w:rsidR="00AC2FFC" w:rsidRPr="00BF0393" w:rsidRDefault="00AC2FFC" w:rsidP="00AC2FFC">
      <w:pPr>
        <w:numPr>
          <w:ilvl w:val="2"/>
          <w:numId w:val="35"/>
        </w:numPr>
        <w:spacing w:before="100" w:beforeAutospacing="1" w:after="100" w:afterAutospacing="1"/>
        <w:rPr>
          <w:rFonts w:eastAsia="Times New Roman"/>
          <w:color w:val="000000"/>
        </w:rPr>
      </w:pPr>
      <w:r w:rsidRPr="00BF0393">
        <w:rPr>
          <w:rFonts w:eastAsia="Times New Roman"/>
          <w:color w:val="000000"/>
        </w:rPr>
        <w:t>Post-quizzes will be 5 multiple choice questions, worth 2 pts. each.</w:t>
      </w:r>
    </w:p>
    <w:p w14:paraId="73C6F5B6" w14:textId="77777777" w:rsidR="00AC2FFC" w:rsidRPr="00BF0393" w:rsidRDefault="00AC2FFC" w:rsidP="00AC2FFC">
      <w:pPr>
        <w:numPr>
          <w:ilvl w:val="2"/>
          <w:numId w:val="35"/>
        </w:numPr>
        <w:spacing w:before="100" w:beforeAutospacing="1" w:after="100" w:afterAutospacing="1"/>
        <w:rPr>
          <w:rFonts w:eastAsia="Times New Roman"/>
          <w:color w:val="000000"/>
        </w:rPr>
      </w:pPr>
      <w:r w:rsidRPr="00BF0393">
        <w:rPr>
          <w:rFonts w:eastAsia="Times New Roman"/>
          <w:color w:val="000000"/>
        </w:rPr>
        <w:t>Post-quizzes are NOT considered open notes. </w:t>
      </w:r>
    </w:p>
    <w:p w14:paraId="32CD2E98" w14:textId="77777777" w:rsidR="00AC2FFC" w:rsidRPr="00BF0393" w:rsidRDefault="00AC2FFC" w:rsidP="00AC2FFC">
      <w:pPr>
        <w:numPr>
          <w:ilvl w:val="2"/>
          <w:numId w:val="35"/>
        </w:numPr>
        <w:spacing w:before="100" w:beforeAutospacing="1" w:after="100" w:afterAutospacing="1"/>
        <w:rPr>
          <w:rFonts w:eastAsia="Times New Roman"/>
          <w:color w:val="000000"/>
        </w:rPr>
      </w:pPr>
      <w:r w:rsidRPr="00BF0393">
        <w:rPr>
          <w:rFonts w:eastAsia="Times New Roman"/>
          <w:color w:val="000000"/>
        </w:rPr>
        <w:t>Post-quizzes will be open beginning at 12:01 AM on the first Friday a chapter has been completed and will be available until the following Sunday at 11:59 PM (i.e. Open for 72 hours).   Please check the course schedule and Webcourses' Calendar for due dates. </w:t>
      </w:r>
    </w:p>
    <w:p w14:paraId="04815138" w14:textId="77777777" w:rsidR="00AC2FFC" w:rsidRPr="00BF0393" w:rsidRDefault="00AC2FFC" w:rsidP="00AC2FFC">
      <w:pPr>
        <w:numPr>
          <w:ilvl w:val="2"/>
          <w:numId w:val="35"/>
        </w:numPr>
        <w:spacing w:before="100" w:beforeAutospacing="1" w:after="100" w:afterAutospacing="1"/>
        <w:rPr>
          <w:rFonts w:eastAsia="Times New Roman"/>
          <w:color w:val="000000"/>
        </w:rPr>
      </w:pPr>
      <w:r w:rsidRPr="00BF0393">
        <w:rPr>
          <w:rFonts w:eastAsia="Times New Roman"/>
          <w:color w:val="000000"/>
        </w:rPr>
        <w:t>Post-quizzes will have a</w:t>
      </w:r>
      <w:r w:rsidRPr="00BF0393">
        <w:rPr>
          <w:rStyle w:val="apple-converted-space"/>
          <w:rFonts w:eastAsia="Times New Roman"/>
          <w:color w:val="000000"/>
        </w:rPr>
        <w:t> </w:t>
      </w:r>
      <w:r w:rsidRPr="00BF0393">
        <w:rPr>
          <w:rStyle w:val="Strong"/>
          <w:rFonts w:eastAsia="Times New Roman"/>
          <w:color w:val="000000"/>
        </w:rPr>
        <w:t>10 minute time limit</w:t>
      </w:r>
      <w:r w:rsidRPr="00BF0393">
        <w:rPr>
          <w:rStyle w:val="apple-converted-space"/>
          <w:rFonts w:eastAsia="Times New Roman"/>
          <w:color w:val="000000"/>
        </w:rPr>
        <w:t> </w:t>
      </w:r>
      <w:r w:rsidRPr="00BF0393">
        <w:rPr>
          <w:rFonts w:eastAsia="Times New Roman"/>
          <w:color w:val="000000"/>
        </w:rPr>
        <w:t>once a student begins.</w:t>
      </w:r>
      <w:r w:rsidRPr="00BF0393">
        <w:rPr>
          <w:rStyle w:val="apple-converted-space"/>
          <w:rFonts w:eastAsia="Times New Roman"/>
          <w:color w:val="000000"/>
        </w:rPr>
        <w:t> </w:t>
      </w:r>
    </w:p>
    <w:p w14:paraId="70157635" w14:textId="77777777" w:rsidR="00AC2FFC" w:rsidRPr="00BF0393" w:rsidRDefault="00AC2FFC" w:rsidP="00AC2FFC">
      <w:pPr>
        <w:numPr>
          <w:ilvl w:val="2"/>
          <w:numId w:val="35"/>
        </w:numPr>
        <w:spacing w:before="100" w:beforeAutospacing="1" w:after="100" w:afterAutospacing="1"/>
        <w:rPr>
          <w:rFonts w:eastAsia="Times New Roman"/>
          <w:color w:val="000000"/>
        </w:rPr>
      </w:pPr>
      <w:r w:rsidRPr="00BF0393">
        <w:rPr>
          <w:rFonts w:eastAsia="Times New Roman"/>
          <w:color w:val="000000"/>
        </w:rPr>
        <w:t>Post-quizzes will require the Respondus Lockdown Browser (more info about the Lockdown Browser below).  </w:t>
      </w:r>
    </w:p>
    <w:p w14:paraId="0264B72F" w14:textId="77777777" w:rsidR="00AC2FFC" w:rsidRPr="00BF0393" w:rsidRDefault="00AC2FFC" w:rsidP="00AC2FFC">
      <w:pPr>
        <w:numPr>
          <w:ilvl w:val="2"/>
          <w:numId w:val="35"/>
        </w:numPr>
        <w:spacing w:before="100" w:beforeAutospacing="1" w:after="100" w:afterAutospacing="1"/>
        <w:rPr>
          <w:rFonts w:eastAsia="Times New Roman"/>
          <w:color w:val="000000"/>
        </w:rPr>
      </w:pPr>
      <w:r w:rsidRPr="00BF0393">
        <w:rPr>
          <w:rFonts w:eastAsia="Times New Roman"/>
          <w:color w:val="000000"/>
        </w:rPr>
        <w:t>A web cam is NOT required for Post-quizzes.</w:t>
      </w:r>
      <w:r w:rsidRPr="00BF0393">
        <w:rPr>
          <w:rStyle w:val="apple-converted-space"/>
          <w:rFonts w:eastAsia="Times New Roman"/>
          <w:color w:val="000000"/>
        </w:rPr>
        <w:t> </w:t>
      </w:r>
    </w:p>
    <w:p w14:paraId="6CD43726" w14:textId="77777777" w:rsidR="00AC2FFC" w:rsidRPr="00BF0393" w:rsidRDefault="00AC2FFC" w:rsidP="00AC2FFC">
      <w:pPr>
        <w:numPr>
          <w:ilvl w:val="2"/>
          <w:numId w:val="35"/>
        </w:numPr>
        <w:spacing w:before="100" w:beforeAutospacing="1" w:after="100" w:afterAutospacing="1"/>
        <w:rPr>
          <w:rFonts w:eastAsia="Times New Roman"/>
          <w:color w:val="000000"/>
        </w:rPr>
      </w:pPr>
      <w:r w:rsidRPr="00BF0393">
        <w:rPr>
          <w:rFonts w:eastAsia="Times New Roman"/>
          <w:color w:val="000000"/>
        </w:rPr>
        <w:t>Late Post-quizzes will not be allowed except for documented reasons. </w:t>
      </w:r>
    </w:p>
    <w:p w14:paraId="2454AC0A" w14:textId="77777777" w:rsidR="00AC2FFC" w:rsidRPr="00BF0393" w:rsidRDefault="00AC2FFC" w:rsidP="00AC2FFC">
      <w:pPr>
        <w:numPr>
          <w:ilvl w:val="1"/>
          <w:numId w:val="35"/>
        </w:numPr>
        <w:spacing w:before="100" w:beforeAutospacing="1" w:after="100" w:afterAutospacing="1"/>
        <w:rPr>
          <w:rFonts w:eastAsia="Times New Roman"/>
          <w:color w:val="000000"/>
        </w:rPr>
      </w:pPr>
      <w:r w:rsidRPr="00BF0393">
        <w:rPr>
          <w:rStyle w:val="Strong"/>
          <w:rFonts w:eastAsia="Times New Roman"/>
          <w:color w:val="000000"/>
        </w:rPr>
        <w:t>Chapter Materia</w:t>
      </w:r>
      <w:r w:rsidRPr="00BF0393">
        <w:rPr>
          <w:rStyle w:val="apple-converted-space"/>
          <w:rFonts w:eastAsia="Times New Roman"/>
          <w:b/>
          <w:bCs/>
          <w:color w:val="000000"/>
        </w:rPr>
        <w:t> </w:t>
      </w:r>
      <w:r w:rsidRPr="00BF0393">
        <w:rPr>
          <w:rFonts w:eastAsia="Times New Roman"/>
          <w:color w:val="000000"/>
        </w:rPr>
        <w:t>(17, 2 dropped)</w:t>
      </w:r>
      <w:r w:rsidRPr="00BF0393">
        <w:rPr>
          <w:rStyle w:val="Strong"/>
          <w:rFonts w:eastAsia="Times New Roman"/>
          <w:color w:val="000000"/>
        </w:rPr>
        <w:t>:</w:t>
      </w:r>
      <w:r w:rsidRPr="00BF0393">
        <w:rPr>
          <w:rStyle w:val="apple-converted-space"/>
          <w:rFonts w:eastAsia="Times New Roman"/>
          <w:b/>
          <w:bCs/>
          <w:color w:val="000000"/>
        </w:rPr>
        <w:t> </w:t>
      </w:r>
      <w:r w:rsidRPr="00BF0393">
        <w:rPr>
          <w:rFonts w:eastAsia="Times New Roman"/>
          <w:color w:val="000000"/>
        </w:rPr>
        <w:t>1 pt. each (for completion only)</w:t>
      </w:r>
    </w:p>
    <w:p w14:paraId="5F58B028" w14:textId="77777777" w:rsidR="00AC2FFC" w:rsidRPr="00BF0393" w:rsidRDefault="00AC2FFC" w:rsidP="00AC2FFC">
      <w:pPr>
        <w:numPr>
          <w:ilvl w:val="2"/>
          <w:numId w:val="35"/>
        </w:numPr>
        <w:spacing w:before="100" w:beforeAutospacing="1" w:after="100" w:afterAutospacing="1"/>
        <w:rPr>
          <w:rFonts w:eastAsia="Times New Roman"/>
          <w:color w:val="000000"/>
        </w:rPr>
      </w:pPr>
      <w:r w:rsidRPr="00BF0393">
        <w:rPr>
          <w:rFonts w:eastAsia="Times New Roman"/>
          <w:color w:val="000000"/>
        </w:rPr>
        <w:t>All Materia games are open to take from the beginning of the semester and have no due date.  </w:t>
      </w:r>
    </w:p>
    <w:p w14:paraId="686AD508" w14:textId="77777777" w:rsidR="00AC2FFC" w:rsidRPr="00BF0393" w:rsidRDefault="00AC2FFC" w:rsidP="00AC2FFC">
      <w:pPr>
        <w:numPr>
          <w:ilvl w:val="2"/>
          <w:numId w:val="35"/>
        </w:numPr>
        <w:spacing w:before="100" w:beforeAutospacing="1" w:after="100" w:afterAutospacing="1"/>
        <w:rPr>
          <w:rFonts w:eastAsia="Times New Roman"/>
          <w:color w:val="000000"/>
        </w:rPr>
      </w:pPr>
      <w:r w:rsidRPr="00BF0393">
        <w:rPr>
          <w:rFonts w:eastAsia="Times New Roman"/>
          <w:color w:val="000000"/>
        </w:rPr>
        <w:t>Students will receive 1 point for completing a Materia, but their right or wrong answers will not count for or against them.</w:t>
      </w:r>
    </w:p>
    <w:p w14:paraId="657B8053" w14:textId="77777777" w:rsidR="00AC2FFC" w:rsidRPr="00BF0393" w:rsidRDefault="00AC2FFC" w:rsidP="00AC2FFC">
      <w:pPr>
        <w:numPr>
          <w:ilvl w:val="0"/>
          <w:numId w:val="35"/>
        </w:numPr>
        <w:spacing w:before="100" w:beforeAutospacing="1" w:after="100" w:afterAutospacing="1"/>
        <w:rPr>
          <w:rFonts w:eastAsia="Times New Roman"/>
          <w:color w:val="000000"/>
        </w:rPr>
      </w:pPr>
      <w:r w:rsidRPr="00BF0393">
        <w:rPr>
          <w:rStyle w:val="Strong"/>
          <w:rFonts w:eastAsia="Times New Roman"/>
          <w:color w:val="000000"/>
        </w:rPr>
        <w:t>Exams:</w:t>
      </w:r>
    </w:p>
    <w:p w14:paraId="4DF6E9FC" w14:textId="77777777" w:rsidR="00AC2FFC" w:rsidRPr="00BF0393" w:rsidRDefault="00AC2FFC" w:rsidP="00AC2FFC">
      <w:pPr>
        <w:numPr>
          <w:ilvl w:val="1"/>
          <w:numId w:val="35"/>
        </w:numPr>
        <w:spacing w:before="100" w:beforeAutospacing="1" w:after="100" w:afterAutospacing="1"/>
        <w:rPr>
          <w:rFonts w:eastAsia="Times New Roman"/>
          <w:color w:val="000000"/>
        </w:rPr>
      </w:pPr>
      <w:r w:rsidRPr="00BF0393">
        <w:rPr>
          <w:rStyle w:val="Strong"/>
          <w:rFonts w:eastAsia="Times New Roman"/>
          <w:color w:val="000000"/>
        </w:rPr>
        <w:t>Lecture exams (4)</w:t>
      </w:r>
      <w:r w:rsidRPr="00BF0393">
        <w:rPr>
          <w:rFonts w:eastAsia="Times New Roman"/>
          <w:color w:val="000000"/>
        </w:rPr>
        <w:t>:  100 pts. each</w:t>
      </w:r>
    </w:p>
    <w:p w14:paraId="147B4FBA" w14:textId="77777777" w:rsidR="00AC2FFC" w:rsidRPr="00BF0393" w:rsidRDefault="00AC2FFC" w:rsidP="00AC2FFC">
      <w:pPr>
        <w:numPr>
          <w:ilvl w:val="2"/>
          <w:numId w:val="35"/>
        </w:numPr>
        <w:spacing w:before="100" w:beforeAutospacing="1" w:after="100" w:afterAutospacing="1"/>
        <w:rPr>
          <w:rFonts w:eastAsia="Times New Roman"/>
          <w:color w:val="000000"/>
        </w:rPr>
      </w:pPr>
      <w:r w:rsidRPr="00BF0393">
        <w:rPr>
          <w:rFonts w:eastAsia="Times New Roman"/>
          <w:color w:val="000000"/>
        </w:rPr>
        <w:t>Lecture exams will be available for a 24 hour period on the exam days but open for</w:t>
      </w:r>
      <w:r w:rsidRPr="00BF0393">
        <w:rPr>
          <w:rStyle w:val="apple-converted-space"/>
          <w:rFonts w:eastAsia="Times New Roman"/>
          <w:color w:val="000000"/>
        </w:rPr>
        <w:t> </w:t>
      </w:r>
      <w:r w:rsidRPr="00BF0393">
        <w:rPr>
          <w:rStyle w:val="Strong"/>
          <w:rFonts w:eastAsia="Times New Roman"/>
          <w:color w:val="000000"/>
        </w:rPr>
        <w:t>only 2 hours (120 minutes</w:t>
      </w:r>
      <w:r w:rsidRPr="00BF0393">
        <w:rPr>
          <w:rFonts w:eastAsia="Times New Roman"/>
          <w:color w:val="000000"/>
        </w:rPr>
        <w:t>) once a student begins the exam.</w:t>
      </w:r>
    </w:p>
    <w:p w14:paraId="59AE4A9E" w14:textId="77777777" w:rsidR="00AC2FFC" w:rsidRPr="00BF0393" w:rsidRDefault="00AC2FFC" w:rsidP="00AC2FFC">
      <w:pPr>
        <w:numPr>
          <w:ilvl w:val="2"/>
          <w:numId w:val="35"/>
        </w:numPr>
        <w:spacing w:before="100" w:beforeAutospacing="1" w:after="100" w:afterAutospacing="1"/>
        <w:rPr>
          <w:rFonts w:eastAsia="Times New Roman"/>
          <w:color w:val="000000"/>
        </w:rPr>
      </w:pPr>
      <w:r w:rsidRPr="00BF0393">
        <w:rPr>
          <w:rFonts w:eastAsia="Times New Roman"/>
          <w:color w:val="000000"/>
        </w:rPr>
        <w:t>Lecture Exams are considered open notes and will consist of more critical thinking, analysis and short response style questions. </w:t>
      </w:r>
    </w:p>
    <w:p w14:paraId="0E716425" w14:textId="77777777" w:rsidR="00AC2FFC" w:rsidRPr="00BF0393" w:rsidRDefault="00AC2FFC" w:rsidP="00AC2FFC">
      <w:pPr>
        <w:numPr>
          <w:ilvl w:val="1"/>
          <w:numId w:val="35"/>
        </w:numPr>
        <w:spacing w:before="100" w:beforeAutospacing="1" w:after="100" w:afterAutospacing="1"/>
        <w:rPr>
          <w:rFonts w:eastAsia="Times New Roman"/>
          <w:color w:val="000000"/>
        </w:rPr>
      </w:pPr>
      <w:r w:rsidRPr="00BF0393">
        <w:rPr>
          <w:rStyle w:val="Strong"/>
          <w:rFonts w:eastAsia="Times New Roman"/>
          <w:color w:val="000000"/>
        </w:rPr>
        <w:t>Final Exam (1):  </w:t>
      </w:r>
      <w:r w:rsidRPr="00BF0393">
        <w:rPr>
          <w:rFonts w:eastAsia="Times New Roman"/>
          <w:color w:val="000000"/>
        </w:rPr>
        <w:t>100 pts.</w:t>
      </w:r>
    </w:p>
    <w:p w14:paraId="2F1BA3A1" w14:textId="77777777" w:rsidR="00AC2FFC" w:rsidRPr="00BF0393" w:rsidRDefault="00AC2FFC" w:rsidP="00AC2FFC">
      <w:pPr>
        <w:numPr>
          <w:ilvl w:val="2"/>
          <w:numId w:val="35"/>
        </w:numPr>
        <w:spacing w:before="100" w:beforeAutospacing="1" w:after="100" w:afterAutospacing="1"/>
        <w:rPr>
          <w:rFonts w:eastAsia="Times New Roman"/>
          <w:color w:val="000000"/>
        </w:rPr>
      </w:pPr>
      <w:r w:rsidRPr="00BF0393">
        <w:rPr>
          <w:rFonts w:eastAsia="Times New Roman"/>
          <w:color w:val="000000"/>
        </w:rPr>
        <w:t>The Final Exam will be 100 multiple choice questions, each worth one point. </w:t>
      </w:r>
    </w:p>
    <w:p w14:paraId="52611634" w14:textId="77777777" w:rsidR="00AC2FFC" w:rsidRPr="00BF0393" w:rsidRDefault="00AC2FFC" w:rsidP="00AC2FFC">
      <w:pPr>
        <w:numPr>
          <w:ilvl w:val="2"/>
          <w:numId w:val="35"/>
        </w:numPr>
        <w:spacing w:before="100" w:beforeAutospacing="1" w:after="100" w:afterAutospacing="1"/>
        <w:rPr>
          <w:rFonts w:eastAsia="Times New Roman"/>
          <w:color w:val="000000"/>
        </w:rPr>
      </w:pPr>
      <w:r w:rsidRPr="00BF0393">
        <w:rPr>
          <w:rFonts w:eastAsia="Times New Roman"/>
          <w:color w:val="000000"/>
        </w:rPr>
        <w:t>Both sections will take their exams on </w:t>
      </w:r>
      <w:r w:rsidRPr="00BF0393">
        <w:rPr>
          <w:rStyle w:val="Strong"/>
          <w:rFonts w:eastAsia="Times New Roman"/>
          <w:color w:val="000000"/>
        </w:rPr>
        <w:t>Friday, December 11</w:t>
      </w:r>
      <w:r w:rsidRPr="00BF0393">
        <w:rPr>
          <w:rFonts w:eastAsia="Times New Roman"/>
          <w:color w:val="000000"/>
        </w:rPr>
        <w:t>.</w:t>
      </w:r>
    </w:p>
    <w:p w14:paraId="719DA400" w14:textId="77777777" w:rsidR="00AC2FFC" w:rsidRPr="00BF0393" w:rsidRDefault="00AC2FFC" w:rsidP="00AC2FFC">
      <w:pPr>
        <w:numPr>
          <w:ilvl w:val="2"/>
          <w:numId w:val="35"/>
        </w:numPr>
        <w:spacing w:before="100" w:beforeAutospacing="1" w:after="100" w:afterAutospacing="1"/>
        <w:rPr>
          <w:rFonts w:eastAsia="Times New Roman"/>
          <w:color w:val="000000"/>
        </w:rPr>
      </w:pPr>
      <w:r w:rsidRPr="00BF0393">
        <w:rPr>
          <w:rFonts w:eastAsia="Times New Roman"/>
          <w:color w:val="000000"/>
        </w:rPr>
        <w:t>The exam will be</w:t>
      </w:r>
      <w:r w:rsidRPr="00BF0393">
        <w:rPr>
          <w:rStyle w:val="apple-converted-space"/>
          <w:rFonts w:eastAsia="Times New Roman"/>
          <w:color w:val="000000"/>
        </w:rPr>
        <w:t> </w:t>
      </w:r>
      <w:r w:rsidRPr="00BF0393">
        <w:rPr>
          <w:rStyle w:val="Strong"/>
          <w:rFonts w:eastAsia="Times New Roman"/>
          <w:color w:val="000000"/>
        </w:rPr>
        <w:t>open</w:t>
      </w:r>
      <w:r w:rsidRPr="00BF0393">
        <w:rPr>
          <w:rStyle w:val="apple-converted-space"/>
          <w:rFonts w:eastAsia="Times New Roman"/>
          <w:color w:val="000000"/>
        </w:rPr>
        <w:t> </w:t>
      </w:r>
      <w:r w:rsidRPr="00BF0393">
        <w:rPr>
          <w:rStyle w:val="Strong"/>
          <w:rFonts w:eastAsia="Times New Roman"/>
          <w:color w:val="000000"/>
        </w:rPr>
        <w:t>between 7:00 AM-12:50 PM</w:t>
      </w:r>
      <w:r w:rsidRPr="00BF0393">
        <w:rPr>
          <w:rStyle w:val="apple-converted-space"/>
          <w:rFonts w:eastAsia="Times New Roman"/>
          <w:color w:val="000000"/>
        </w:rPr>
        <w:t> </w:t>
      </w:r>
      <w:r w:rsidRPr="00BF0393">
        <w:rPr>
          <w:rFonts w:eastAsia="Times New Roman"/>
          <w:color w:val="000000"/>
        </w:rPr>
        <w:t>and students may take the exam at any time during that window but will have only</w:t>
      </w:r>
      <w:r w:rsidRPr="00BF0393">
        <w:rPr>
          <w:rStyle w:val="apple-converted-space"/>
          <w:rFonts w:eastAsia="Times New Roman"/>
          <w:color w:val="000000"/>
        </w:rPr>
        <w:t> </w:t>
      </w:r>
      <w:r w:rsidRPr="00BF0393">
        <w:rPr>
          <w:rStyle w:val="Strong"/>
          <w:rFonts w:eastAsia="Times New Roman"/>
          <w:color w:val="000000"/>
        </w:rPr>
        <w:t>2 hours (120 minutes)</w:t>
      </w:r>
      <w:r w:rsidRPr="00BF0393">
        <w:rPr>
          <w:rStyle w:val="apple-converted-space"/>
          <w:rFonts w:eastAsia="Times New Roman"/>
          <w:color w:val="000000"/>
        </w:rPr>
        <w:t> </w:t>
      </w:r>
      <w:r w:rsidRPr="00BF0393">
        <w:rPr>
          <w:rFonts w:eastAsia="Times New Roman"/>
          <w:color w:val="000000"/>
        </w:rPr>
        <w:t>to complete the exam once it has begun.</w:t>
      </w:r>
    </w:p>
    <w:p w14:paraId="47A98F68" w14:textId="77777777" w:rsidR="00AC2FFC" w:rsidRPr="00BF0393" w:rsidRDefault="00AC2FFC" w:rsidP="00AC2FFC">
      <w:pPr>
        <w:numPr>
          <w:ilvl w:val="2"/>
          <w:numId w:val="35"/>
        </w:numPr>
        <w:spacing w:before="100" w:beforeAutospacing="1" w:after="100" w:afterAutospacing="1"/>
        <w:rPr>
          <w:rFonts w:eastAsia="Times New Roman"/>
          <w:color w:val="000000"/>
        </w:rPr>
      </w:pPr>
      <w:r w:rsidRPr="00BF0393">
        <w:rPr>
          <w:rFonts w:eastAsia="Times New Roman"/>
          <w:color w:val="000000"/>
        </w:rPr>
        <w:t>The Final Exam is NOT considered open notes. </w:t>
      </w:r>
    </w:p>
    <w:p w14:paraId="4EEF68EA" w14:textId="77777777" w:rsidR="00AC2FFC" w:rsidRPr="00BF0393" w:rsidRDefault="00AC2FFC" w:rsidP="00AC2FFC">
      <w:pPr>
        <w:numPr>
          <w:ilvl w:val="2"/>
          <w:numId w:val="35"/>
        </w:numPr>
        <w:spacing w:before="100" w:beforeAutospacing="1" w:after="100" w:afterAutospacing="1"/>
        <w:rPr>
          <w:rFonts w:eastAsia="Times New Roman"/>
          <w:color w:val="000000"/>
        </w:rPr>
      </w:pPr>
      <w:r w:rsidRPr="00BF0393">
        <w:rPr>
          <w:rFonts w:eastAsia="Times New Roman"/>
          <w:color w:val="000000"/>
        </w:rPr>
        <w:t>The Final Exam will require the Respondus Lockdown Browser.  A web cam is NOT required for the Final Exam. </w:t>
      </w:r>
    </w:p>
    <w:p w14:paraId="5198B492" w14:textId="77777777" w:rsidR="00AC2FFC" w:rsidRPr="00BF0393" w:rsidRDefault="00AC2FFC" w:rsidP="00AC2FFC">
      <w:pPr>
        <w:numPr>
          <w:ilvl w:val="2"/>
          <w:numId w:val="35"/>
        </w:numPr>
        <w:spacing w:before="100" w:beforeAutospacing="1" w:after="100" w:afterAutospacing="1"/>
        <w:rPr>
          <w:rFonts w:eastAsia="Times New Roman"/>
          <w:color w:val="000000"/>
        </w:rPr>
      </w:pPr>
      <w:r w:rsidRPr="00BF0393">
        <w:rPr>
          <w:rFonts w:eastAsia="Times New Roman"/>
          <w:color w:val="000000"/>
        </w:rPr>
        <w:t>Any student who has earned 378 or more cumulative points on Exams 1-4 will be exempt from the Final Exam and will receive the full 100 points for proper final grade calculation.  Students who qualify for the Final Exam exemption will be notified as soon as possible after grading of Exam 4 is complete. </w:t>
      </w:r>
    </w:p>
    <w:p w14:paraId="6A541D87" w14:textId="77777777" w:rsidR="00AC2FFC" w:rsidRPr="00BF0393" w:rsidRDefault="00AC2FFC" w:rsidP="00AC2FFC">
      <w:pPr>
        <w:numPr>
          <w:ilvl w:val="0"/>
          <w:numId w:val="35"/>
        </w:numPr>
        <w:spacing w:before="100" w:beforeAutospacing="1" w:after="100" w:afterAutospacing="1"/>
        <w:rPr>
          <w:rFonts w:eastAsia="Times New Roman"/>
          <w:color w:val="000000"/>
        </w:rPr>
      </w:pPr>
      <w:r w:rsidRPr="00BF0393">
        <w:rPr>
          <w:rStyle w:val="Strong"/>
          <w:rFonts w:eastAsia="Times New Roman"/>
          <w:color w:val="000000"/>
        </w:rPr>
        <w:t>Laboratory:  </w:t>
      </w:r>
      <w:r w:rsidRPr="00BF0393">
        <w:rPr>
          <w:rFonts w:eastAsia="Times New Roman"/>
          <w:color w:val="000000"/>
        </w:rPr>
        <w:t>13 lab assessments (lowest dropped); 20 pts. each </w:t>
      </w:r>
    </w:p>
    <w:p w14:paraId="37FDB1BD" w14:textId="77777777" w:rsidR="00AC2FFC" w:rsidRPr="00BF0393" w:rsidRDefault="00AC2FFC" w:rsidP="00AC2FFC">
      <w:pPr>
        <w:numPr>
          <w:ilvl w:val="1"/>
          <w:numId w:val="35"/>
        </w:numPr>
        <w:spacing w:before="100" w:beforeAutospacing="1" w:after="100" w:afterAutospacing="1"/>
        <w:rPr>
          <w:rFonts w:eastAsia="Times New Roman"/>
          <w:color w:val="000000"/>
        </w:rPr>
      </w:pPr>
      <w:r w:rsidRPr="00BF0393">
        <w:rPr>
          <w:rFonts w:eastAsia="Times New Roman"/>
          <w:color w:val="000000"/>
        </w:rPr>
        <w:t>The lab grade will be a mixture of quizzes and/or written reports or analysis of the labs.</w:t>
      </w:r>
    </w:p>
    <w:p w14:paraId="1A987681" w14:textId="77777777" w:rsidR="00AC2FFC" w:rsidRPr="00BF0393" w:rsidRDefault="00AC2FFC" w:rsidP="00AC2FFC">
      <w:pPr>
        <w:numPr>
          <w:ilvl w:val="1"/>
          <w:numId w:val="35"/>
        </w:numPr>
        <w:spacing w:before="100" w:beforeAutospacing="1" w:after="100" w:afterAutospacing="1"/>
        <w:rPr>
          <w:rFonts w:eastAsia="Times New Roman"/>
          <w:color w:val="000000"/>
        </w:rPr>
      </w:pPr>
      <w:r w:rsidRPr="00BF0393">
        <w:rPr>
          <w:rFonts w:eastAsia="Times New Roman"/>
          <w:color w:val="000000"/>
        </w:rPr>
        <w:t>More details about each lab assessment will be given during lab. </w:t>
      </w:r>
    </w:p>
    <w:p w14:paraId="6606FA58" w14:textId="77777777" w:rsidR="00AC2FFC" w:rsidRPr="00BF0393" w:rsidRDefault="00AC2FFC" w:rsidP="00AC2FFC">
      <w:pPr>
        <w:numPr>
          <w:ilvl w:val="0"/>
          <w:numId w:val="35"/>
        </w:numPr>
        <w:spacing w:before="100" w:beforeAutospacing="1" w:after="100" w:afterAutospacing="1"/>
        <w:rPr>
          <w:rFonts w:eastAsia="Times New Roman"/>
          <w:color w:val="000000"/>
        </w:rPr>
      </w:pPr>
      <w:r w:rsidRPr="00BF0393">
        <w:rPr>
          <w:rStyle w:val="Strong"/>
          <w:rFonts w:eastAsia="Times New Roman"/>
          <w:color w:val="000000"/>
        </w:rPr>
        <w:t>Extra Credit:</w:t>
      </w:r>
      <w:r w:rsidRPr="00BF0393">
        <w:rPr>
          <w:rStyle w:val="apple-converted-space"/>
          <w:rFonts w:eastAsia="Times New Roman"/>
          <w:b/>
          <w:bCs/>
          <w:color w:val="000000"/>
        </w:rPr>
        <w:t> </w:t>
      </w:r>
      <w:r w:rsidRPr="00BF0393">
        <w:rPr>
          <w:rStyle w:val="Strong"/>
          <w:rFonts w:eastAsia="Times New Roman"/>
          <w:color w:val="000000"/>
        </w:rPr>
        <w:t> </w:t>
      </w:r>
      <w:r w:rsidRPr="00BF0393">
        <w:rPr>
          <w:rFonts w:eastAsia="Times New Roman"/>
          <w:color w:val="000000"/>
        </w:rPr>
        <w:t>Extra credit is NOT routinely available although opportunities</w:t>
      </w:r>
      <w:r w:rsidRPr="00BF0393">
        <w:rPr>
          <w:rStyle w:val="apple-converted-space"/>
          <w:rFonts w:eastAsia="Times New Roman"/>
          <w:color w:val="000000"/>
        </w:rPr>
        <w:t> </w:t>
      </w:r>
      <w:r w:rsidRPr="00BF0393">
        <w:rPr>
          <w:rStyle w:val="Emphasis"/>
          <w:rFonts w:eastAsia="Times New Roman"/>
          <w:color w:val="000000"/>
        </w:rPr>
        <w:t>may</w:t>
      </w:r>
      <w:r w:rsidRPr="00BF0393">
        <w:rPr>
          <w:rStyle w:val="apple-converted-space"/>
          <w:rFonts w:eastAsia="Times New Roman"/>
          <w:color w:val="000000"/>
        </w:rPr>
        <w:t> </w:t>
      </w:r>
      <w:r w:rsidRPr="00BF0393">
        <w:rPr>
          <w:rFonts w:eastAsia="Times New Roman"/>
          <w:color w:val="000000"/>
        </w:rPr>
        <w:t>arise throughout the semester. </w:t>
      </w:r>
    </w:p>
    <w:p w14:paraId="34BEE6C0" w14:textId="77777777" w:rsidR="00AC2FFC" w:rsidRPr="00BF0393" w:rsidRDefault="00AC2FFC" w:rsidP="00AC2FFC">
      <w:pPr>
        <w:numPr>
          <w:ilvl w:val="0"/>
          <w:numId w:val="35"/>
        </w:numPr>
        <w:spacing w:before="100" w:beforeAutospacing="1" w:after="100" w:afterAutospacing="1"/>
        <w:rPr>
          <w:rFonts w:eastAsia="Times New Roman"/>
          <w:color w:val="000000"/>
        </w:rPr>
      </w:pPr>
      <w:r w:rsidRPr="00BF0393">
        <w:rPr>
          <w:rStyle w:val="Strong"/>
          <w:rFonts w:eastAsia="Times New Roman"/>
          <w:color w:val="000000"/>
        </w:rPr>
        <w:t>Resources or actions:  </w:t>
      </w:r>
    </w:p>
    <w:p w14:paraId="1AA712FE" w14:textId="77777777" w:rsidR="00AC2FFC" w:rsidRPr="00BF0393" w:rsidRDefault="00AC2FFC" w:rsidP="00AC2FFC">
      <w:pPr>
        <w:numPr>
          <w:ilvl w:val="1"/>
          <w:numId w:val="35"/>
        </w:numPr>
        <w:spacing w:before="100" w:beforeAutospacing="1" w:after="100" w:afterAutospacing="1"/>
        <w:rPr>
          <w:rFonts w:eastAsia="Times New Roman"/>
          <w:color w:val="000000"/>
        </w:rPr>
      </w:pPr>
      <w:r w:rsidRPr="00BF0393">
        <w:rPr>
          <w:rFonts w:eastAsia="Times New Roman"/>
          <w:color w:val="000000"/>
        </w:rPr>
        <w:t>Students will need reliable access to</w:t>
      </w:r>
      <w:r w:rsidRPr="00BF0393">
        <w:rPr>
          <w:rStyle w:val="apple-converted-space"/>
          <w:rFonts w:eastAsia="Times New Roman"/>
          <w:color w:val="000000"/>
        </w:rPr>
        <w:t> </w:t>
      </w:r>
      <w:r w:rsidRPr="00BF0393">
        <w:rPr>
          <w:rStyle w:val="Emphasis"/>
          <w:rFonts w:eastAsia="Times New Roman"/>
          <w:color w:val="000000"/>
        </w:rPr>
        <w:t>at the very least,</w:t>
      </w:r>
      <w:r w:rsidRPr="00BF0393">
        <w:rPr>
          <w:rStyle w:val="apple-converted-space"/>
          <w:rFonts w:eastAsia="Times New Roman"/>
          <w:color w:val="000000"/>
        </w:rPr>
        <w:t> </w:t>
      </w:r>
      <w:r w:rsidRPr="00BF0393">
        <w:rPr>
          <w:rFonts w:eastAsia="Times New Roman"/>
          <w:color w:val="000000"/>
        </w:rPr>
        <w:t>a smart phone or tablet although a computer (PC running Windows or Mac) is preferred.  The use of Flash will be limited but some animations occasionally will only be usable on a computer.  </w:t>
      </w:r>
    </w:p>
    <w:p w14:paraId="16905971" w14:textId="77777777" w:rsidR="00AC2FFC" w:rsidRPr="00BF0393" w:rsidRDefault="00AC2FFC" w:rsidP="00AC2FFC">
      <w:pPr>
        <w:numPr>
          <w:ilvl w:val="1"/>
          <w:numId w:val="35"/>
        </w:numPr>
        <w:spacing w:before="100" w:beforeAutospacing="1" w:after="100" w:afterAutospacing="1"/>
        <w:rPr>
          <w:rFonts w:eastAsia="Times New Roman"/>
          <w:color w:val="000000"/>
        </w:rPr>
      </w:pPr>
      <w:r w:rsidRPr="00BF0393">
        <w:rPr>
          <w:rFonts w:eastAsia="Times New Roman"/>
          <w:color w:val="000000"/>
        </w:rPr>
        <w:t>For some online assessments (Post-quizzes and Final Exam), students will need to use a PC, Mac or iPad in order to use the Lockdown Browser.  More information concerning the Lockdown Browser can be found below. </w:t>
      </w:r>
    </w:p>
    <w:p w14:paraId="3AC3FC3F" w14:textId="77777777" w:rsidR="00AC2FFC" w:rsidRPr="00BF0393" w:rsidRDefault="00AC2FFC" w:rsidP="00AC2FFC">
      <w:pPr>
        <w:numPr>
          <w:ilvl w:val="1"/>
          <w:numId w:val="35"/>
        </w:numPr>
        <w:spacing w:before="100" w:beforeAutospacing="1" w:after="100" w:afterAutospacing="1"/>
        <w:rPr>
          <w:rFonts w:eastAsia="Times New Roman"/>
          <w:color w:val="000000"/>
        </w:rPr>
      </w:pPr>
      <w:r w:rsidRPr="00BF0393">
        <w:rPr>
          <w:rFonts w:eastAsia="Times New Roman"/>
          <w:color w:val="000000"/>
        </w:rPr>
        <w:t>It is highly recommended you access Webcourses through the Google Chrome browser when not needing the Lockdown Browser for online testing. </w:t>
      </w:r>
    </w:p>
    <w:p w14:paraId="0BB0DF92" w14:textId="77777777" w:rsidR="00AC2FFC" w:rsidRPr="00BF0393" w:rsidRDefault="00AC2FFC" w:rsidP="00AC2FFC">
      <w:pPr>
        <w:numPr>
          <w:ilvl w:val="1"/>
          <w:numId w:val="35"/>
        </w:numPr>
        <w:spacing w:before="100" w:beforeAutospacing="1" w:after="100" w:afterAutospacing="1"/>
        <w:rPr>
          <w:rFonts w:eastAsia="Times New Roman"/>
          <w:color w:val="000000"/>
        </w:rPr>
      </w:pPr>
      <w:r w:rsidRPr="00BF0393">
        <w:rPr>
          <w:rFonts w:eastAsia="Times New Roman"/>
          <w:color w:val="000000"/>
        </w:rPr>
        <w:t>Students will need the ability to access the internet on a regular and reliable manner.</w:t>
      </w:r>
    </w:p>
    <w:p w14:paraId="1B7D9FFC" w14:textId="77777777" w:rsidR="00AC2FFC" w:rsidRPr="00BF0393" w:rsidRDefault="00AC2FFC" w:rsidP="00AC2FFC">
      <w:pPr>
        <w:numPr>
          <w:ilvl w:val="1"/>
          <w:numId w:val="35"/>
        </w:numPr>
        <w:spacing w:before="100" w:beforeAutospacing="1" w:after="100" w:afterAutospacing="1"/>
        <w:rPr>
          <w:rFonts w:eastAsia="Times New Roman"/>
          <w:color w:val="000000"/>
        </w:rPr>
      </w:pPr>
      <w:r w:rsidRPr="00BF0393">
        <w:rPr>
          <w:rFonts w:eastAsia="Times New Roman"/>
          <w:color w:val="000000"/>
        </w:rPr>
        <w:t>Student do NOT need a Webcam for Zoom classes or exams/quizzes but if they wish to talk during the synchronous classes, a microphone (built-in or external) will be necessary. </w:t>
      </w:r>
    </w:p>
    <w:p w14:paraId="3D6F4603" w14:textId="77777777" w:rsidR="00AC2FFC" w:rsidRPr="00BF0393" w:rsidRDefault="00AC2FFC" w:rsidP="00AC2FFC">
      <w:pPr>
        <w:pStyle w:val="Heading4"/>
        <w:rPr>
          <w:rFonts w:asciiTheme="minorHAnsi" w:eastAsia="Times New Roman" w:hAnsiTheme="minorHAnsi"/>
          <w:color w:val="000000"/>
          <w:sz w:val="28"/>
          <w:szCs w:val="28"/>
        </w:rPr>
      </w:pPr>
      <w:r w:rsidRPr="00BF0393">
        <w:rPr>
          <w:rStyle w:val="Strong"/>
          <w:rFonts w:asciiTheme="minorHAnsi" w:eastAsia="Times New Roman" w:hAnsiTheme="minorHAnsi"/>
          <w:b/>
          <w:bCs/>
          <w:color w:val="000000"/>
          <w:sz w:val="28"/>
          <w:szCs w:val="28"/>
        </w:rPr>
        <w:t>Respondus Lockdown Browser</w:t>
      </w:r>
    </w:p>
    <w:p w14:paraId="70DDB528" w14:textId="77777777" w:rsidR="00AC2FFC" w:rsidRPr="00BF0393" w:rsidRDefault="00AC2FFC" w:rsidP="00AC2FFC">
      <w:pPr>
        <w:numPr>
          <w:ilvl w:val="0"/>
          <w:numId w:val="36"/>
        </w:numPr>
        <w:spacing w:before="100" w:beforeAutospacing="1" w:after="100" w:afterAutospacing="1"/>
        <w:rPr>
          <w:rFonts w:eastAsia="Times New Roman"/>
          <w:color w:val="000000"/>
        </w:rPr>
      </w:pPr>
      <w:r w:rsidRPr="00BF0393">
        <w:rPr>
          <w:rFonts w:eastAsia="Times New Roman"/>
          <w:color w:val="000000"/>
        </w:rPr>
        <w:t>Post-quizzes and the Final Exam will require the use of the Respondus Lockdown Browser which locks down the testing environment within Webcourses to help maintain exam integrity and to prevent academic dishonesty. </w:t>
      </w:r>
    </w:p>
    <w:p w14:paraId="047BB818" w14:textId="77777777" w:rsidR="00AC2FFC" w:rsidRPr="00BF0393" w:rsidRDefault="00AC2FFC" w:rsidP="00AC2FFC">
      <w:pPr>
        <w:numPr>
          <w:ilvl w:val="0"/>
          <w:numId w:val="36"/>
        </w:numPr>
        <w:spacing w:before="100" w:beforeAutospacing="1" w:after="100" w:afterAutospacing="1"/>
        <w:rPr>
          <w:rFonts w:eastAsia="Times New Roman"/>
          <w:color w:val="000000"/>
        </w:rPr>
      </w:pPr>
      <w:r w:rsidRPr="00BF0393">
        <w:rPr>
          <w:rStyle w:val="Strong"/>
          <w:rFonts w:eastAsia="Times New Roman"/>
          <w:color w:val="000000"/>
        </w:rPr>
        <w:t>How the Lockdown Browser works:</w:t>
      </w:r>
    </w:p>
    <w:p w14:paraId="19522E3D" w14:textId="77777777" w:rsidR="00AC2FFC" w:rsidRPr="00BF0393" w:rsidRDefault="00AC2FFC" w:rsidP="00AC2FFC">
      <w:pPr>
        <w:numPr>
          <w:ilvl w:val="1"/>
          <w:numId w:val="36"/>
        </w:numPr>
        <w:spacing w:before="100" w:beforeAutospacing="1" w:after="100" w:afterAutospacing="1"/>
        <w:rPr>
          <w:rFonts w:eastAsia="Times New Roman"/>
          <w:color w:val="000000"/>
        </w:rPr>
      </w:pPr>
      <w:r w:rsidRPr="00BF0393">
        <w:rPr>
          <w:rFonts w:eastAsia="Times New Roman"/>
          <w:color w:val="000000"/>
        </w:rPr>
        <w:t>Assessments are displayed full-screen and cannot be minimized.</w:t>
      </w:r>
    </w:p>
    <w:p w14:paraId="00C49283" w14:textId="77777777" w:rsidR="00AC2FFC" w:rsidRPr="00BF0393" w:rsidRDefault="00AC2FFC" w:rsidP="00AC2FFC">
      <w:pPr>
        <w:numPr>
          <w:ilvl w:val="1"/>
          <w:numId w:val="36"/>
        </w:numPr>
        <w:spacing w:before="100" w:beforeAutospacing="1" w:after="100" w:afterAutospacing="1"/>
        <w:rPr>
          <w:rFonts w:eastAsia="Times New Roman"/>
          <w:color w:val="000000"/>
        </w:rPr>
      </w:pPr>
      <w:r w:rsidRPr="00BF0393">
        <w:rPr>
          <w:rFonts w:eastAsia="Times New Roman"/>
          <w:color w:val="000000"/>
        </w:rPr>
        <w:t>Browser menu and toolbar options are removed, except for Back, Forward, Refresh and Stop</w:t>
      </w:r>
    </w:p>
    <w:p w14:paraId="10354F7C" w14:textId="77777777" w:rsidR="00AC2FFC" w:rsidRPr="00BF0393" w:rsidRDefault="00AC2FFC" w:rsidP="00AC2FFC">
      <w:pPr>
        <w:numPr>
          <w:ilvl w:val="1"/>
          <w:numId w:val="36"/>
        </w:numPr>
        <w:spacing w:before="100" w:beforeAutospacing="1" w:after="100" w:afterAutospacing="1"/>
        <w:rPr>
          <w:rFonts w:eastAsia="Times New Roman"/>
          <w:color w:val="000000"/>
        </w:rPr>
      </w:pPr>
      <w:r w:rsidRPr="00BF0393">
        <w:rPr>
          <w:rFonts w:eastAsia="Times New Roman"/>
          <w:color w:val="000000"/>
        </w:rPr>
        <w:t>Prevents access to other applications including messaging, screen-sharing, virtual machines, and remote desktops</w:t>
      </w:r>
    </w:p>
    <w:p w14:paraId="6836FBBF" w14:textId="77777777" w:rsidR="00AC2FFC" w:rsidRPr="00BF0393" w:rsidRDefault="00AC2FFC" w:rsidP="00AC2FFC">
      <w:pPr>
        <w:numPr>
          <w:ilvl w:val="1"/>
          <w:numId w:val="36"/>
        </w:numPr>
        <w:spacing w:before="100" w:beforeAutospacing="1" w:after="100" w:afterAutospacing="1"/>
        <w:rPr>
          <w:rFonts w:eastAsia="Times New Roman"/>
          <w:color w:val="000000"/>
        </w:rPr>
      </w:pPr>
      <w:r w:rsidRPr="00BF0393">
        <w:rPr>
          <w:rFonts w:eastAsia="Times New Roman"/>
          <w:color w:val="000000"/>
        </w:rPr>
        <w:t>Printing and screen capture functions are disabled.</w:t>
      </w:r>
    </w:p>
    <w:p w14:paraId="2064C078" w14:textId="77777777" w:rsidR="00AC2FFC" w:rsidRPr="00BF0393" w:rsidRDefault="00AC2FFC" w:rsidP="00AC2FFC">
      <w:pPr>
        <w:numPr>
          <w:ilvl w:val="1"/>
          <w:numId w:val="36"/>
        </w:numPr>
        <w:spacing w:before="100" w:beforeAutospacing="1" w:after="100" w:afterAutospacing="1"/>
        <w:rPr>
          <w:rFonts w:eastAsia="Times New Roman"/>
          <w:color w:val="000000"/>
        </w:rPr>
      </w:pPr>
      <w:r w:rsidRPr="00BF0393">
        <w:rPr>
          <w:rFonts w:eastAsia="Times New Roman"/>
          <w:color w:val="000000"/>
        </w:rPr>
        <w:t>Copying and pasting anything to or from an assessment is prevented.</w:t>
      </w:r>
    </w:p>
    <w:p w14:paraId="543870F1" w14:textId="77777777" w:rsidR="00AC2FFC" w:rsidRPr="00BF0393" w:rsidRDefault="00AC2FFC" w:rsidP="00AC2FFC">
      <w:pPr>
        <w:numPr>
          <w:ilvl w:val="1"/>
          <w:numId w:val="36"/>
        </w:numPr>
        <w:spacing w:before="100" w:beforeAutospacing="1" w:after="100" w:afterAutospacing="1"/>
        <w:rPr>
          <w:rFonts w:eastAsia="Times New Roman"/>
          <w:color w:val="000000"/>
        </w:rPr>
      </w:pPr>
      <w:r w:rsidRPr="00BF0393">
        <w:rPr>
          <w:rFonts w:eastAsia="Times New Roman"/>
          <w:color w:val="000000"/>
        </w:rPr>
        <w:t>Right-click menu options, function keys, keyboard shortcuts and task switching are disabled.</w:t>
      </w:r>
    </w:p>
    <w:p w14:paraId="1451B3FB" w14:textId="77777777" w:rsidR="00AC2FFC" w:rsidRPr="00BF0393" w:rsidRDefault="00AC2FFC" w:rsidP="00AC2FFC">
      <w:pPr>
        <w:numPr>
          <w:ilvl w:val="1"/>
          <w:numId w:val="36"/>
        </w:numPr>
        <w:spacing w:before="100" w:beforeAutospacing="1" w:after="100" w:afterAutospacing="1"/>
        <w:rPr>
          <w:rFonts w:eastAsia="Times New Roman"/>
          <w:color w:val="000000"/>
        </w:rPr>
      </w:pPr>
      <w:r w:rsidRPr="00BF0393">
        <w:rPr>
          <w:rFonts w:eastAsia="Times New Roman"/>
          <w:color w:val="000000"/>
        </w:rPr>
        <w:t>An assessment cannot be exited until the student submits it for grading.</w:t>
      </w:r>
    </w:p>
    <w:p w14:paraId="1D726347" w14:textId="77777777" w:rsidR="00AC2FFC" w:rsidRPr="00BF0393" w:rsidRDefault="00AC2FFC" w:rsidP="00AC2FFC">
      <w:pPr>
        <w:numPr>
          <w:ilvl w:val="1"/>
          <w:numId w:val="36"/>
        </w:numPr>
        <w:spacing w:before="100" w:beforeAutospacing="1" w:after="100" w:afterAutospacing="1"/>
        <w:rPr>
          <w:rFonts w:eastAsia="Times New Roman"/>
          <w:color w:val="000000"/>
        </w:rPr>
      </w:pPr>
      <w:r w:rsidRPr="00BF0393">
        <w:rPr>
          <w:rFonts w:eastAsia="Times New Roman"/>
          <w:color w:val="000000"/>
        </w:rPr>
        <w:t>Assessments that are set up for use with Lockdown Browser cannot be accessed with other browsers.</w:t>
      </w:r>
    </w:p>
    <w:p w14:paraId="48574C05" w14:textId="77777777" w:rsidR="00AC2FFC" w:rsidRPr="00BF0393" w:rsidRDefault="00AC2FFC" w:rsidP="00AC2FFC">
      <w:pPr>
        <w:numPr>
          <w:ilvl w:val="0"/>
          <w:numId w:val="36"/>
        </w:numPr>
        <w:spacing w:before="100" w:beforeAutospacing="1" w:after="100" w:afterAutospacing="1"/>
        <w:rPr>
          <w:rFonts w:eastAsia="Times New Roman"/>
          <w:color w:val="000000"/>
        </w:rPr>
      </w:pPr>
      <w:r w:rsidRPr="00BF0393">
        <w:rPr>
          <w:rFonts w:eastAsia="Times New Roman"/>
          <w:color w:val="000000"/>
        </w:rPr>
        <w:t>Students will be required to download the</w:t>
      </w:r>
      <w:r w:rsidRPr="00BF0393">
        <w:rPr>
          <w:rStyle w:val="apple-converted-space"/>
          <w:rFonts w:eastAsia="Times New Roman"/>
          <w:color w:val="000000"/>
        </w:rPr>
        <w:t> </w:t>
      </w:r>
      <w:hyperlink r:id="rId12" w:history="1">
        <w:r w:rsidRPr="00BF0393">
          <w:rPr>
            <w:rStyle w:val="Hyperlink"/>
            <w:rFonts w:eastAsia="Times New Roman"/>
          </w:rPr>
          <w:t>UCF specific Lockdown Browser</w:t>
        </w:r>
      </w:hyperlink>
      <w:r w:rsidRPr="00BF0393">
        <w:rPr>
          <w:rStyle w:val="apple-converted-space"/>
          <w:rFonts w:eastAsia="Times New Roman"/>
          <w:color w:val="000000"/>
        </w:rPr>
        <w:t> </w:t>
      </w:r>
      <w:r w:rsidRPr="00BF0393">
        <w:rPr>
          <w:rFonts w:eastAsia="Times New Roman"/>
          <w:color w:val="000000"/>
        </w:rPr>
        <w:t>which can be found at this</w:t>
      </w:r>
      <w:r w:rsidRPr="00BF0393">
        <w:rPr>
          <w:rStyle w:val="apple-converted-space"/>
          <w:rFonts w:eastAsia="Times New Roman"/>
          <w:color w:val="000000"/>
        </w:rPr>
        <w:t> </w:t>
      </w:r>
      <w:hyperlink r:id="rId13" w:history="1">
        <w:r w:rsidRPr="00BF0393">
          <w:rPr>
            <w:rStyle w:val="Hyperlink"/>
            <w:rFonts w:eastAsia="Times New Roman"/>
          </w:rPr>
          <w:t>site. </w:t>
        </w:r>
      </w:hyperlink>
    </w:p>
    <w:p w14:paraId="580C429E" w14:textId="77777777" w:rsidR="00AC2FFC" w:rsidRPr="00BF0393" w:rsidRDefault="00AC2FFC" w:rsidP="00AC2FFC">
      <w:pPr>
        <w:numPr>
          <w:ilvl w:val="0"/>
          <w:numId w:val="36"/>
        </w:numPr>
        <w:spacing w:before="100" w:beforeAutospacing="1" w:after="100" w:afterAutospacing="1"/>
        <w:rPr>
          <w:rFonts w:eastAsia="Times New Roman"/>
          <w:color w:val="000000"/>
        </w:rPr>
      </w:pPr>
      <w:r w:rsidRPr="00BF0393">
        <w:rPr>
          <w:rFonts w:eastAsia="Times New Roman"/>
          <w:color w:val="000000"/>
        </w:rPr>
        <w:t>If you are choosing to use the iPad for your Lockdown Browser, you will need to download it from the Apple App Store for iPad (Lockdown Browser, Respondus, Inc.).  </w:t>
      </w:r>
    </w:p>
    <w:p w14:paraId="69648954" w14:textId="77777777" w:rsidR="00AC2FFC" w:rsidRPr="00BF0393" w:rsidRDefault="00AC2FFC" w:rsidP="00AC2FFC">
      <w:pPr>
        <w:numPr>
          <w:ilvl w:val="0"/>
          <w:numId w:val="36"/>
        </w:numPr>
        <w:spacing w:before="100" w:beforeAutospacing="1" w:after="100" w:afterAutospacing="1"/>
        <w:rPr>
          <w:rFonts w:eastAsia="Times New Roman"/>
          <w:color w:val="000000"/>
        </w:rPr>
      </w:pPr>
      <w:r w:rsidRPr="00BF0393">
        <w:rPr>
          <w:rStyle w:val="Strong"/>
          <w:rFonts w:eastAsia="Times New Roman"/>
          <w:color w:val="000000"/>
        </w:rPr>
        <w:t>Operating Systems that support the Lockdown Browser</w:t>
      </w:r>
    </w:p>
    <w:p w14:paraId="50F544DD" w14:textId="77777777" w:rsidR="00AC2FFC" w:rsidRPr="00BF0393" w:rsidRDefault="00AC2FFC" w:rsidP="00AC2FFC">
      <w:pPr>
        <w:numPr>
          <w:ilvl w:val="1"/>
          <w:numId w:val="36"/>
        </w:numPr>
        <w:spacing w:before="100" w:beforeAutospacing="1" w:after="100" w:afterAutospacing="1"/>
        <w:rPr>
          <w:rFonts w:eastAsia="Times New Roman"/>
          <w:color w:val="000000"/>
        </w:rPr>
      </w:pPr>
      <w:r w:rsidRPr="00BF0393">
        <w:rPr>
          <w:rFonts w:eastAsia="Times New Roman"/>
          <w:color w:val="000000"/>
        </w:rPr>
        <w:t>Windows: 10, 8, 7 (recommended)</w:t>
      </w:r>
    </w:p>
    <w:p w14:paraId="6C5FBAF5" w14:textId="77777777" w:rsidR="00AC2FFC" w:rsidRPr="00BF0393" w:rsidRDefault="00AC2FFC" w:rsidP="00AC2FFC">
      <w:pPr>
        <w:numPr>
          <w:ilvl w:val="1"/>
          <w:numId w:val="36"/>
        </w:numPr>
        <w:spacing w:before="100" w:beforeAutospacing="1" w:after="100" w:afterAutospacing="1"/>
        <w:rPr>
          <w:rFonts w:eastAsia="Times New Roman"/>
          <w:color w:val="000000"/>
        </w:rPr>
      </w:pPr>
      <w:r w:rsidRPr="00BF0393">
        <w:rPr>
          <w:rFonts w:eastAsia="Times New Roman"/>
          <w:color w:val="000000"/>
        </w:rPr>
        <w:t>Mac: MacOS 10.12 or higher (recommended)</w:t>
      </w:r>
    </w:p>
    <w:p w14:paraId="2F943FB1" w14:textId="77777777" w:rsidR="00AC2FFC" w:rsidRPr="00BF0393" w:rsidRDefault="00AC2FFC" w:rsidP="00AC2FFC">
      <w:pPr>
        <w:numPr>
          <w:ilvl w:val="1"/>
          <w:numId w:val="36"/>
        </w:numPr>
        <w:spacing w:before="100" w:beforeAutospacing="1" w:after="100" w:afterAutospacing="1"/>
        <w:rPr>
          <w:rFonts w:eastAsia="Times New Roman"/>
          <w:color w:val="000000"/>
        </w:rPr>
      </w:pPr>
      <w:r w:rsidRPr="00BF0393">
        <w:rPr>
          <w:rFonts w:eastAsia="Times New Roman"/>
          <w:color w:val="000000"/>
        </w:rPr>
        <w:t>iOS: 11.0+ (iPad only)</w:t>
      </w:r>
      <w:r w:rsidRPr="00BF0393">
        <w:rPr>
          <w:rStyle w:val="apple-converted-space"/>
          <w:rFonts w:eastAsia="Times New Roman"/>
          <w:color w:val="000000"/>
        </w:rPr>
        <w:t> </w:t>
      </w:r>
      <w:r w:rsidRPr="00BF0393">
        <w:rPr>
          <w:rStyle w:val="Emphasis"/>
          <w:rFonts w:eastAsia="Times New Roman"/>
          <w:color w:val="000000"/>
        </w:rPr>
        <w:t>Note: You can NOT take an exam or quiz with the Lockdown Browser on an iPhone</w:t>
      </w:r>
      <w:r w:rsidRPr="00BF0393">
        <w:rPr>
          <w:rFonts w:eastAsia="Times New Roman"/>
          <w:color w:val="000000"/>
        </w:rPr>
        <w:t>. </w:t>
      </w:r>
    </w:p>
    <w:p w14:paraId="655C3859" w14:textId="77777777" w:rsidR="00AC2FFC" w:rsidRPr="00BF0393" w:rsidRDefault="00AC2FFC" w:rsidP="00AC2FFC">
      <w:pPr>
        <w:pStyle w:val="NormalWeb"/>
        <w:numPr>
          <w:ilvl w:val="0"/>
          <w:numId w:val="37"/>
        </w:numPr>
        <w:rPr>
          <w:rFonts w:asciiTheme="minorHAnsi" w:hAnsiTheme="minorHAnsi"/>
          <w:color w:val="000000"/>
        </w:rPr>
      </w:pPr>
      <w:r w:rsidRPr="00BF0393">
        <w:rPr>
          <w:rFonts w:asciiTheme="minorHAnsi" w:hAnsiTheme="minorHAnsi"/>
          <w:color w:val="000000"/>
        </w:rPr>
        <w:t>To take an online quiz or exam, open the Lockdown Browser and navigate to the exam inside our Webcourses.  You will NOT be able to access the exam with a standard web browser.</w:t>
      </w:r>
    </w:p>
    <w:p w14:paraId="1DEAA060" w14:textId="77777777" w:rsidR="00AC2FFC" w:rsidRPr="00BF0393" w:rsidRDefault="00AC2FFC" w:rsidP="00AC2FFC">
      <w:pPr>
        <w:numPr>
          <w:ilvl w:val="0"/>
          <w:numId w:val="37"/>
        </w:numPr>
        <w:spacing w:before="100" w:beforeAutospacing="1" w:after="100" w:afterAutospacing="1"/>
        <w:rPr>
          <w:rFonts w:eastAsia="Times New Roman"/>
          <w:color w:val="000000"/>
        </w:rPr>
      </w:pPr>
      <w:r w:rsidRPr="00BF0393">
        <w:rPr>
          <w:rFonts w:eastAsia="Times New Roman"/>
          <w:color w:val="000000"/>
        </w:rPr>
        <w:t>You will NOT need a Webcam (Respondus Monitor) to take quizzes or exams for our course. </w:t>
      </w:r>
    </w:p>
    <w:p w14:paraId="4D1747E2" w14:textId="786B2D0E" w:rsidR="00AC2FFC" w:rsidRDefault="00AC2FFC" w:rsidP="00AC2FFC">
      <w:pPr>
        <w:pStyle w:val="NormalWeb"/>
        <w:numPr>
          <w:ilvl w:val="0"/>
          <w:numId w:val="37"/>
        </w:numPr>
        <w:rPr>
          <w:rFonts w:asciiTheme="minorHAnsi" w:hAnsiTheme="minorHAnsi"/>
          <w:color w:val="000000"/>
        </w:rPr>
      </w:pPr>
      <w:r w:rsidRPr="00BF0393">
        <w:rPr>
          <w:rFonts w:asciiTheme="minorHAnsi" w:hAnsiTheme="minorHAnsi"/>
          <w:color w:val="000000"/>
        </w:rPr>
        <w:t>For additional details on using LockDown Browser, review this </w:t>
      </w:r>
      <w:hyperlink r:id="rId14" w:tooltip="bb4547c5910e429b8149e6c810af3e72.jpeg" w:history="1">
        <w:r w:rsidRPr="00BF0393">
          <w:rPr>
            <w:rStyle w:val="Hyperlink"/>
            <w:rFonts w:asciiTheme="minorHAnsi" w:hAnsiTheme="minorHAnsi"/>
          </w:rPr>
          <w:t>Student Quick Start Guide (PDF)</w:t>
        </w:r>
      </w:hyperlink>
    </w:p>
    <w:p w14:paraId="1B678658" w14:textId="77777777" w:rsidR="00BF0393" w:rsidRPr="00BF0393" w:rsidRDefault="00BF0393" w:rsidP="00BF0393">
      <w:pPr>
        <w:pStyle w:val="NormalWeb"/>
        <w:rPr>
          <w:rFonts w:asciiTheme="minorHAnsi" w:hAnsiTheme="minorHAnsi"/>
          <w:color w:val="000000"/>
        </w:rPr>
      </w:pPr>
    </w:p>
    <w:p w14:paraId="112D8E1C" w14:textId="77777777" w:rsidR="00AC2FFC" w:rsidRPr="00BF0393" w:rsidRDefault="00AC2FFC" w:rsidP="00AC2FFC">
      <w:pPr>
        <w:pStyle w:val="NormalWeb"/>
        <w:numPr>
          <w:ilvl w:val="0"/>
          <w:numId w:val="37"/>
        </w:numPr>
        <w:rPr>
          <w:rFonts w:asciiTheme="minorHAnsi" w:hAnsiTheme="minorHAnsi"/>
          <w:color w:val="000000"/>
        </w:rPr>
      </w:pPr>
      <w:r w:rsidRPr="00BF0393">
        <w:rPr>
          <w:rStyle w:val="Strong"/>
          <w:rFonts w:asciiTheme="minorHAnsi" w:hAnsiTheme="minorHAnsi"/>
          <w:color w:val="000000"/>
        </w:rPr>
        <w:t>General tips for online exams:</w:t>
      </w:r>
    </w:p>
    <w:p w14:paraId="1BB175F5" w14:textId="77777777" w:rsidR="00AC2FFC" w:rsidRPr="00BF0393" w:rsidRDefault="00AC2FFC" w:rsidP="00AC2FFC">
      <w:pPr>
        <w:pStyle w:val="NormalWeb"/>
        <w:numPr>
          <w:ilvl w:val="1"/>
          <w:numId w:val="37"/>
        </w:numPr>
        <w:rPr>
          <w:rFonts w:asciiTheme="minorHAnsi" w:hAnsiTheme="minorHAnsi"/>
          <w:color w:val="000000"/>
        </w:rPr>
      </w:pPr>
      <w:r w:rsidRPr="00BF0393">
        <w:rPr>
          <w:rFonts w:asciiTheme="minorHAnsi" w:hAnsiTheme="minorHAnsi"/>
          <w:color w:val="000000"/>
        </w:rPr>
        <w:t>Select a location where you won't be interrupted</w:t>
      </w:r>
    </w:p>
    <w:p w14:paraId="0206EACF" w14:textId="77777777" w:rsidR="00AC2FFC" w:rsidRPr="00BF0393" w:rsidRDefault="00AC2FFC" w:rsidP="00AC2FFC">
      <w:pPr>
        <w:pStyle w:val="NormalWeb"/>
        <w:numPr>
          <w:ilvl w:val="1"/>
          <w:numId w:val="37"/>
        </w:numPr>
        <w:rPr>
          <w:rFonts w:asciiTheme="minorHAnsi" w:hAnsiTheme="minorHAnsi"/>
          <w:color w:val="000000"/>
        </w:rPr>
      </w:pPr>
      <w:r w:rsidRPr="00BF0393">
        <w:rPr>
          <w:rFonts w:asciiTheme="minorHAnsi" w:hAnsiTheme="minorHAnsi"/>
          <w:color w:val="000000"/>
        </w:rPr>
        <w:t>Clear your area of all external materials — books, papers, other computers, or devices</w:t>
      </w:r>
    </w:p>
    <w:p w14:paraId="5E6AC085" w14:textId="77777777" w:rsidR="00AC2FFC" w:rsidRPr="00BF0393" w:rsidRDefault="00AC2FFC" w:rsidP="00AC2FFC">
      <w:pPr>
        <w:pStyle w:val="NormalWeb"/>
        <w:numPr>
          <w:ilvl w:val="1"/>
          <w:numId w:val="37"/>
        </w:numPr>
        <w:rPr>
          <w:rFonts w:asciiTheme="minorHAnsi" w:hAnsiTheme="minorHAnsi"/>
          <w:color w:val="000000"/>
        </w:rPr>
      </w:pPr>
      <w:r w:rsidRPr="00BF0393">
        <w:rPr>
          <w:rFonts w:asciiTheme="minorHAnsi" w:hAnsiTheme="minorHAnsi"/>
          <w:color w:val="000000"/>
        </w:rPr>
        <w:t>Before starting the test, know how much time is available for it, and that you've allotted sufficient time to complete it</w:t>
      </w:r>
    </w:p>
    <w:p w14:paraId="4068866F" w14:textId="77777777" w:rsidR="00AC2FFC" w:rsidRPr="00BF0393" w:rsidRDefault="00AC2FFC" w:rsidP="00AC2FFC">
      <w:pPr>
        <w:pStyle w:val="NormalWeb"/>
        <w:numPr>
          <w:ilvl w:val="1"/>
          <w:numId w:val="37"/>
        </w:numPr>
        <w:rPr>
          <w:rFonts w:asciiTheme="minorHAnsi" w:hAnsiTheme="minorHAnsi"/>
          <w:color w:val="000000"/>
        </w:rPr>
      </w:pPr>
      <w:r w:rsidRPr="00BF0393">
        <w:rPr>
          <w:rFonts w:asciiTheme="minorHAnsi" w:hAnsiTheme="minorHAnsi"/>
          <w:color w:val="000000"/>
        </w:rPr>
        <w:t>Remain at your desk or workstation for the duration of the test</w:t>
      </w:r>
    </w:p>
    <w:p w14:paraId="04FA322F" w14:textId="77777777" w:rsidR="00AC2FFC" w:rsidRPr="00BF0393" w:rsidRDefault="00AC2FFC" w:rsidP="00AC2FFC">
      <w:pPr>
        <w:pStyle w:val="NormalWeb"/>
        <w:numPr>
          <w:ilvl w:val="1"/>
          <w:numId w:val="37"/>
        </w:numPr>
        <w:rPr>
          <w:rFonts w:asciiTheme="minorHAnsi" w:hAnsiTheme="minorHAnsi"/>
          <w:color w:val="000000"/>
        </w:rPr>
      </w:pPr>
      <w:r w:rsidRPr="00BF0393">
        <w:rPr>
          <w:rFonts w:asciiTheme="minorHAnsi" w:hAnsiTheme="minorHAnsi"/>
          <w:color w:val="000000"/>
        </w:rPr>
        <w:t>Turn off all mobile devices, phones, etc. and don't have them within reach</w:t>
      </w:r>
    </w:p>
    <w:p w14:paraId="0D63F118" w14:textId="77777777" w:rsidR="00AC2FFC" w:rsidRPr="00BF0393" w:rsidRDefault="00AC2FFC" w:rsidP="00AC2FFC">
      <w:pPr>
        <w:pStyle w:val="NormalWeb"/>
        <w:numPr>
          <w:ilvl w:val="1"/>
          <w:numId w:val="37"/>
        </w:numPr>
        <w:rPr>
          <w:rFonts w:asciiTheme="minorHAnsi" w:hAnsiTheme="minorHAnsi"/>
          <w:color w:val="000000"/>
        </w:rPr>
      </w:pPr>
      <w:r w:rsidRPr="00BF0393">
        <w:rPr>
          <w:rFonts w:asciiTheme="minorHAnsi" w:hAnsiTheme="minorHAnsi"/>
          <w:color w:val="000000"/>
        </w:rPr>
        <w:t>Clear your area of all external materials — books, papers, other computers, or devices</w:t>
      </w:r>
    </w:p>
    <w:p w14:paraId="4E24EC27" w14:textId="77777777" w:rsidR="00AC2FFC" w:rsidRPr="00BF0393" w:rsidRDefault="00AC2FFC" w:rsidP="00AC2FFC">
      <w:pPr>
        <w:numPr>
          <w:ilvl w:val="0"/>
          <w:numId w:val="37"/>
        </w:numPr>
        <w:spacing w:before="100" w:beforeAutospacing="1" w:after="100" w:afterAutospacing="1"/>
        <w:rPr>
          <w:rFonts w:eastAsia="Times New Roman"/>
          <w:color w:val="000000"/>
        </w:rPr>
      </w:pPr>
      <w:r w:rsidRPr="00BF0393">
        <w:rPr>
          <w:rStyle w:val="Strong"/>
          <w:rFonts w:eastAsia="Times New Roman"/>
          <w:color w:val="000000"/>
        </w:rPr>
        <w:t>Sample Quiz using the Lockdown Browser:</w:t>
      </w:r>
    </w:p>
    <w:p w14:paraId="7984641D" w14:textId="77777777" w:rsidR="00AC2FFC" w:rsidRPr="00BF0393" w:rsidRDefault="00AC2FFC" w:rsidP="00AC2FFC">
      <w:pPr>
        <w:numPr>
          <w:ilvl w:val="1"/>
          <w:numId w:val="37"/>
        </w:numPr>
        <w:spacing w:before="100" w:beforeAutospacing="1" w:after="100" w:afterAutospacing="1"/>
        <w:rPr>
          <w:rFonts w:eastAsia="Times New Roman"/>
          <w:color w:val="000000"/>
        </w:rPr>
      </w:pPr>
      <w:r w:rsidRPr="00BF0393">
        <w:rPr>
          <w:rFonts w:eastAsia="Times New Roman"/>
          <w:color w:val="000000"/>
        </w:rPr>
        <w:t>To familiarize yourself with the Lockdown Browser environment, please take this</w:t>
      </w:r>
      <w:r w:rsidRPr="00BF0393">
        <w:rPr>
          <w:rStyle w:val="apple-converted-space"/>
          <w:rFonts w:eastAsia="Times New Roman"/>
          <w:color w:val="000000"/>
        </w:rPr>
        <w:t> </w:t>
      </w:r>
      <w:hyperlink r:id="rId15" w:tooltip="Sample Lockdown Browser Quiz- Requires Respondus LockDown Browser" w:history="1">
        <w:r w:rsidRPr="00BF0393">
          <w:rPr>
            <w:rStyle w:val="Hyperlink"/>
            <w:rFonts w:eastAsia="Times New Roman"/>
          </w:rPr>
          <w:t>Sample Quiz</w:t>
        </w:r>
      </w:hyperlink>
      <w:r w:rsidRPr="00BF0393">
        <w:rPr>
          <w:rStyle w:val="apple-converted-space"/>
          <w:rFonts w:eastAsia="Times New Roman"/>
          <w:color w:val="000000"/>
        </w:rPr>
        <w:t> </w:t>
      </w:r>
      <w:r w:rsidRPr="00BF0393">
        <w:rPr>
          <w:rFonts w:eastAsia="Times New Roman"/>
          <w:color w:val="000000"/>
        </w:rPr>
        <w:t>for practice.  </w:t>
      </w:r>
    </w:p>
    <w:p w14:paraId="6701A578" w14:textId="77777777" w:rsidR="00AC2FFC" w:rsidRPr="00BF0393" w:rsidRDefault="00AC2FFC" w:rsidP="00AC2FFC">
      <w:pPr>
        <w:numPr>
          <w:ilvl w:val="1"/>
          <w:numId w:val="37"/>
        </w:numPr>
        <w:spacing w:before="100" w:beforeAutospacing="1" w:after="100" w:afterAutospacing="1"/>
        <w:rPr>
          <w:rFonts w:eastAsia="Times New Roman"/>
          <w:color w:val="000000"/>
        </w:rPr>
      </w:pPr>
      <w:r w:rsidRPr="00BF0393">
        <w:rPr>
          <w:rFonts w:eastAsia="Times New Roman"/>
          <w:color w:val="000000"/>
        </w:rPr>
        <w:t>There is only 1 question on this</w:t>
      </w:r>
      <w:r w:rsidRPr="00BF0393">
        <w:rPr>
          <w:rStyle w:val="apple-converted-space"/>
          <w:rFonts w:eastAsia="Times New Roman"/>
          <w:color w:val="000000"/>
        </w:rPr>
        <w:t> </w:t>
      </w:r>
      <w:r w:rsidRPr="00BF0393">
        <w:rPr>
          <w:rStyle w:val="Emphasis"/>
          <w:rFonts w:eastAsia="Times New Roman"/>
          <w:color w:val="000000"/>
        </w:rPr>
        <w:t>ungraded</w:t>
      </w:r>
      <w:r w:rsidRPr="00BF0393">
        <w:rPr>
          <w:rStyle w:val="apple-converted-space"/>
          <w:rFonts w:eastAsia="Times New Roman"/>
          <w:color w:val="000000"/>
        </w:rPr>
        <w:t> </w:t>
      </w:r>
      <w:r w:rsidRPr="00BF0393">
        <w:rPr>
          <w:rFonts w:eastAsia="Times New Roman"/>
          <w:color w:val="000000"/>
        </w:rPr>
        <w:t>practice quiz.  </w:t>
      </w:r>
    </w:p>
    <w:p w14:paraId="4535CD07" w14:textId="77777777" w:rsidR="00AC2FFC" w:rsidRPr="00BF0393" w:rsidRDefault="00AC2FFC" w:rsidP="00AC2FFC">
      <w:pPr>
        <w:numPr>
          <w:ilvl w:val="1"/>
          <w:numId w:val="37"/>
        </w:numPr>
        <w:spacing w:before="100" w:beforeAutospacing="1" w:after="100" w:afterAutospacing="1"/>
        <w:rPr>
          <w:rFonts w:eastAsia="Times New Roman"/>
          <w:color w:val="000000"/>
        </w:rPr>
      </w:pPr>
      <w:r w:rsidRPr="00BF0393">
        <w:rPr>
          <w:rFonts w:eastAsia="Times New Roman"/>
          <w:color w:val="000000"/>
        </w:rPr>
        <w:t>The practice quiz will remain available for the whole semester with unlimited attempts.  </w:t>
      </w:r>
    </w:p>
    <w:p w14:paraId="3C07569E" w14:textId="77777777" w:rsidR="00AC2FFC" w:rsidRPr="00BF0393" w:rsidRDefault="00AC2FFC" w:rsidP="00AC2FFC">
      <w:pPr>
        <w:numPr>
          <w:ilvl w:val="1"/>
          <w:numId w:val="37"/>
        </w:numPr>
        <w:spacing w:before="100" w:beforeAutospacing="1" w:after="100" w:afterAutospacing="1"/>
        <w:rPr>
          <w:rFonts w:eastAsia="Times New Roman"/>
          <w:color w:val="000000"/>
        </w:rPr>
      </w:pPr>
      <w:r w:rsidRPr="00BF0393">
        <w:rPr>
          <w:rFonts w:eastAsia="Times New Roman"/>
          <w:color w:val="000000"/>
        </w:rPr>
        <w:t>It is highly recommended students practice using the Lockdown Browser before attempting a Post-quiz or the Final Exam.  </w:t>
      </w:r>
    </w:p>
    <w:p w14:paraId="0092B369" w14:textId="77777777" w:rsidR="00AC2FFC" w:rsidRPr="00BF0393" w:rsidRDefault="00AC2FFC" w:rsidP="00AC2FFC">
      <w:pPr>
        <w:numPr>
          <w:ilvl w:val="1"/>
          <w:numId w:val="37"/>
        </w:numPr>
        <w:spacing w:before="100" w:beforeAutospacing="1" w:after="100" w:afterAutospacing="1"/>
        <w:rPr>
          <w:rFonts w:eastAsia="Times New Roman"/>
          <w:color w:val="000000"/>
        </w:rPr>
      </w:pPr>
      <w:r w:rsidRPr="00BF0393">
        <w:rPr>
          <w:rFonts w:eastAsia="Times New Roman"/>
          <w:color w:val="000000"/>
        </w:rPr>
        <w:t>If you change the device you are taking quizzes or exams on during the semester, you will need to</w:t>
      </w:r>
      <w:r w:rsidRPr="00BF0393">
        <w:rPr>
          <w:rStyle w:val="apple-converted-space"/>
          <w:rFonts w:eastAsia="Times New Roman"/>
          <w:color w:val="000000"/>
        </w:rPr>
        <w:t> </w:t>
      </w:r>
      <w:hyperlink r:id="rId16" w:history="1">
        <w:r w:rsidRPr="00BF0393">
          <w:rPr>
            <w:rStyle w:val="Hyperlink"/>
            <w:rFonts w:eastAsia="Times New Roman"/>
          </w:rPr>
          <w:t>re-download the software</w:t>
        </w:r>
      </w:hyperlink>
      <w:r w:rsidRPr="00BF0393">
        <w:rPr>
          <w:rStyle w:val="apple-converted-space"/>
          <w:rFonts w:eastAsia="Times New Roman"/>
          <w:color w:val="000000"/>
        </w:rPr>
        <w:t> </w:t>
      </w:r>
      <w:r w:rsidRPr="00BF0393">
        <w:rPr>
          <w:rFonts w:eastAsia="Times New Roman"/>
          <w:color w:val="000000"/>
        </w:rPr>
        <w:t>to the new device.  It is strongly encouraged to repeat the Sample Quiz to ensure you are still able to access the assessments on the new device.</w:t>
      </w:r>
    </w:p>
    <w:p w14:paraId="16F9659D"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 </w:t>
      </w:r>
    </w:p>
    <w:p w14:paraId="78BC00CA" w14:textId="77777777" w:rsidR="00AC2FFC" w:rsidRPr="00BF0393" w:rsidRDefault="00AC2FFC" w:rsidP="00AC2FFC">
      <w:pPr>
        <w:pStyle w:val="Heading3"/>
        <w:rPr>
          <w:rFonts w:asciiTheme="minorHAnsi" w:eastAsia="Times New Roman" w:hAnsiTheme="minorHAnsi"/>
          <w:color w:val="000000"/>
          <w:sz w:val="28"/>
          <w:szCs w:val="28"/>
        </w:rPr>
      </w:pPr>
      <w:r w:rsidRPr="00BF0393">
        <w:rPr>
          <w:rStyle w:val="Strong"/>
          <w:rFonts w:asciiTheme="minorHAnsi" w:eastAsia="Times New Roman" w:hAnsiTheme="minorHAnsi"/>
          <w:b/>
          <w:bCs/>
          <w:color w:val="000000"/>
          <w:sz w:val="28"/>
          <w:szCs w:val="28"/>
        </w:rPr>
        <w:t>Course Submissions</w:t>
      </w:r>
    </w:p>
    <w:p w14:paraId="5F773908"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Assignments and assessments will be conducted within Webcourses.  Details for submission is given for each assessment in the assignment or exam/quiz introduction.</w:t>
      </w:r>
    </w:p>
    <w:p w14:paraId="7BD3E2DC" w14:textId="77777777" w:rsidR="00AC2FFC" w:rsidRPr="00BF0393" w:rsidRDefault="00AC2FFC" w:rsidP="00AC2FFC">
      <w:pPr>
        <w:pStyle w:val="Heading3"/>
        <w:rPr>
          <w:rFonts w:asciiTheme="minorHAnsi" w:eastAsia="Times New Roman" w:hAnsiTheme="minorHAnsi"/>
          <w:color w:val="000000"/>
          <w:sz w:val="28"/>
          <w:szCs w:val="28"/>
        </w:rPr>
      </w:pPr>
      <w:r w:rsidRPr="00BF0393">
        <w:rPr>
          <w:rStyle w:val="Strong"/>
          <w:rFonts w:asciiTheme="minorHAnsi" w:eastAsia="Times New Roman" w:hAnsiTheme="minorHAnsi"/>
          <w:b/>
          <w:bCs/>
          <w:color w:val="000000"/>
          <w:sz w:val="28"/>
          <w:szCs w:val="28"/>
        </w:rPr>
        <w:t>Attendance/Participation</w:t>
      </w:r>
    </w:p>
    <w:p w14:paraId="0AB314E6" w14:textId="1A6A8FFB" w:rsidR="00AC2FFC" w:rsidRPr="00BF0393" w:rsidRDefault="00AC2FFC" w:rsidP="00AC2FFC">
      <w:pPr>
        <w:numPr>
          <w:ilvl w:val="0"/>
          <w:numId w:val="38"/>
        </w:numPr>
        <w:spacing w:before="100" w:beforeAutospacing="1" w:after="100" w:afterAutospacing="1"/>
        <w:rPr>
          <w:rFonts w:eastAsia="Times New Roman"/>
          <w:color w:val="000000"/>
        </w:rPr>
      </w:pPr>
      <w:r w:rsidRPr="00BF0393">
        <w:rPr>
          <w:rFonts w:eastAsia="Times New Roman"/>
          <w:color w:val="000000"/>
        </w:rPr>
        <w:t>The Zoom lecture</w:t>
      </w:r>
      <w:r w:rsidR="002D0614">
        <w:rPr>
          <w:rFonts w:eastAsia="Times New Roman"/>
          <w:color w:val="000000"/>
        </w:rPr>
        <w:t xml:space="preserve">s and laboratories do NOT have </w:t>
      </w:r>
      <w:r w:rsidRPr="00BF0393">
        <w:rPr>
          <w:rFonts w:eastAsia="Times New Roman"/>
          <w:color w:val="000000"/>
        </w:rPr>
        <w:t>mandatory in "real time" attendance and participation however all students are strongly encourage to attend for the highest level of success in the class.  </w:t>
      </w:r>
    </w:p>
    <w:p w14:paraId="13358284" w14:textId="77777777" w:rsidR="00AC2FFC" w:rsidRPr="00BF0393" w:rsidRDefault="00AC2FFC" w:rsidP="00AC2FFC">
      <w:pPr>
        <w:numPr>
          <w:ilvl w:val="0"/>
          <w:numId w:val="38"/>
        </w:numPr>
        <w:spacing w:before="100" w:beforeAutospacing="1" w:after="100" w:afterAutospacing="1"/>
        <w:rPr>
          <w:rFonts w:eastAsia="Times New Roman"/>
          <w:color w:val="000000"/>
        </w:rPr>
      </w:pPr>
      <w:r w:rsidRPr="00BF0393">
        <w:rPr>
          <w:rFonts w:eastAsia="Times New Roman"/>
          <w:color w:val="000000"/>
        </w:rPr>
        <w:t>Zoom sessions will be recorded and posted in our class You Tube channel to be viewed later if necessary.</w:t>
      </w:r>
    </w:p>
    <w:p w14:paraId="06DCB5F5" w14:textId="77777777" w:rsidR="00AC2FFC" w:rsidRPr="00BF0393" w:rsidRDefault="00AC2FFC" w:rsidP="00AC2FFC">
      <w:pPr>
        <w:numPr>
          <w:ilvl w:val="0"/>
          <w:numId w:val="38"/>
        </w:numPr>
        <w:spacing w:before="100" w:beforeAutospacing="1" w:after="100" w:afterAutospacing="1"/>
        <w:rPr>
          <w:rFonts w:eastAsia="Times New Roman"/>
          <w:color w:val="000000"/>
        </w:rPr>
      </w:pPr>
      <w:r w:rsidRPr="00BF0393">
        <w:rPr>
          <w:rFonts w:eastAsia="Times New Roman"/>
          <w:color w:val="000000"/>
        </w:rPr>
        <w:t>While some class information and reminders will be given in Announcements, the majority of communication will take place during the Zoom lectures.  If a student misses a lecture, it is their responsibility to view the recorded sessions when available or communicate with other students who did attend. </w:t>
      </w:r>
    </w:p>
    <w:p w14:paraId="5C3D2DBA" w14:textId="77777777" w:rsidR="00AC2FFC" w:rsidRPr="00BF0393" w:rsidRDefault="00AC2FFC" w:rsidP="00AC2FFC">
      <w:pPr>
        <w:numPr>
          <w:ilvl w:val="0"/>
          <w:numId w:val="38"/>
        </w:numPr>
        <w:spacing w:before="100" w:beforeAutospacing="1" w:after="100" w:afterAutospacing="1"/>
        <w:rPr>
          <w:rFonts w:eastAsia="Times New Roman"/>
          <w:color w:val="000000"/>
        </w:rPr>
      </w:pPr>
      <w:r w:rsidRPr="00BF0393">
        <w:rPr>
          <w:rFonts w:eastAsia="Times New Roman"/>
          <w:color w:val="000000"/>
        </w:rPr>
        <w:t>Laboratory: Whether a student participates in the lab Zoom in "real time" or not, all students are responsible for the various lab assessments based on the labs. </w:t>
      </w:r>
    </w:p>
    <w:p w14:paraId="2EFAE82B" w14:textId="6D99A29A" w:rsidR="00AC2FFC" w:rsidRPr="00BF0393" w:rsidRDefault="00AC2FFC" w:rsidP="00BF0393">
      <w:pPr>
        <w:pStyle w:val="NormalWeb"/>
        <w:rPr>
          <w:rFonts w:asciiTheme="minorHAnsi" w:hAnsiTheme="minorHAnsi"/>
          <w:color w:val="000000"/>
        </w:rPr>
      </w:pPr>
      <w:r w:rsidRPr="00BF0393">
        <w:rPr>
          <w:rFonts w:asciiTheme="minorHAnsi" w:hAnsiTheme="minorHAnsi"/>
          <w:color w:val="000000"/>
        </w:rPr>
        <w:t> </w:t>
      </w:r>
      <w:r w:rsidRPr="00BF0393">
        <w:rPr>
          <w:rStyle w:val="Strong"/>
          <w:rFonts w:asciiTheme="minorHAnsi" w:eastAsia="Times New Roman" w:hAnsiTheme="minorHAnsi"/>
          <w:bCs w:val="0"/>
          <w:color w:val="000000"/>
          <w:sz w:val="28"/>
          <w:szCs w:val="28"/>
        </w:rPr>
        <w:t>Make-up Exams &amp; Assignments</w:t>
      </w:r>
    </w:p>
    <w:p w14:paraId="6AA99315" w14:textId="77777777" w:rsidR="00AC2FFC" w:rsidRPr="00BF0393" w:rsidRDefault="00AC2FFC" w:rsidP="00AC2FFC">
      <w:pPr>
        <w:numPr>
          <w:ilvl w:val="0"/>
          <w:numId w:val="39"/>
        </w:numPr>
        <w:spacing w:before="100" w:beforeAutospacing="1" w:after="100" w:afterAutospacing="1"/>
        <w:rPr>
          <w:rFonts w:eastAsia="Times New Roman"/>
          <w:color w:val="000000"/>
        </w:rPr>
      </w:pPr>
      <w:r w:rsidRPr="00BF0393">
        <w:rPr>
          <w:rFonts w:eastAsia="Times New Roman"/>
          <w:color w:val="000000"/>
        </w:rPr>
        <w:t>Per university policy, students are allowed to submit make-up work (or an equivalent, alternate assignment) for authorized university-sponsored activities, religious observances, or legal obligations (such as jury duty). </w:t>
      </w:r>
    </w:p>
    <w:p w14:paraId="72816111" w14:textId="0D208A28" w:rsidR="00AC2FFC" w:rsidRPr="00BF0393" w:rsidRDefault="00AC2FFC" w:rsidP="00AC2FFC">
      <w:pPr>
        <w:numPr>
          <w:ilvl w:val="0"/>
          <w:numId w:val="39"/>
        </w:numPr>
        <w:spacing w:before="100" w:beforeAutospacing="1" w:after="100" w:afterAutospacing="1"/>
        <w:rPr>
          <w:rFonts w:eastAsia="Times New Roman"/>
          <w:color w:val="000000"/>
        </w:rPr>
      </w:pPr>
      <w:r w:rsidRPr="00BF0393">
        <w:rPr>
          <w:rFonts w:eastAsia="Times New Roman"/>
          <w:color w:val="000000"/>
        </w:rPr>
        <w:t>All potential make-up work (assignments or assessments such as quizzes or exams) will be handled on a case-by-case basis.  Please contact Dr. Diercksen ASAP if you are unable to complete an assignment or assessment for any reason.</w:t>
      </w:r>
    </w:p>
    <w:p w14:paraId="6875BBE4" w14:textId="77777777" w:rsidR="00AC2FFC" w:rsidRPr="00BF0393" w:rsidRDefault="00AC2FFC" w:rsidP="00AC2FFC">
      <w:pPr>
        <w:pStyle w:val="Heading2"/>
        <w:rPr>
          <w:rFonts w:asciiTheme="minorHAnsi" w:eastAsia="Times New Roman" w:hAnsiTheme="minorHAnsi"/>
          <w:color w:val="000000"/>
          <w:sz w:val="28"/>
          <w:szCs w:val="28"/>
        </w:rPr>
      </w:pPr>
      <w:r w:rsidRPr="00BF0393">
        <w:rPr>
          <w:rStyle w:val="Strong"/>
          <w:rFonts w:asciiTheme="minorHAnsi" w:eastAsia="Times New Roman" w:hAnsiTheme="minorHAnsi"/>
          <w:b/>
          <w:bCs/>
          <w:color w:val="000000"/>
          <w:sz w:val="28"/>
          <w:szCs w:val="28"/>
        </w:rPr>
        <w:t>Assessment &amp; Grading Procedures</w:t>
      </w:r>
    </w:p>
    <w:p w14:paraId="07B5F744" w14:textId="18AAACCD" w:rsidR="00AC2FFC" w:rsidRPr="00BF0393" w:rsidRDefault="00BF0393" w:rsidP="00AC2FFC">
      <w:pPr>
        <w:pStyle w:val="NormalWeb"/>
        <w:rPr>
          <w:rFonts w:asciiTheme="minorHAnsi" w:hAnsiTheme="minorHAnsi"/>
          <w:color w:val="000000"/>
        </w:rPr>
      </w:pPr>
      <w:r>
        <w:rPr>
          <w:rFonts w:ascii="Helvetica" w:hAnsi="Helvetica" w:cs="Helvetica"/>
          <w:noProof/>
          <w:lang w:eastAsia="ja-JP"/>
        </w:rPr>
        <w:drawing>
          <wp:inline distT="0" distB="0" distL="0" distR="0" wp14:anchorId="579FFC28" wp14:editId="66270993">
            <wp:extent cx="5943600" cy="40467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4046754"/>
                    </a:xfrm>
                    <a:prstGeom prst="rect">
                      <a:avLst/>
                    </a:prstGeom>
                    <a:noFill/>
                    <a:ln>
                      <a:noFill/>
                    </a:ln>
                  </pic:spPr>
                </pic:pic>
              </a:graphicData>
            </a:graphic>
          </wp:inline>
        </w:drawing>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9"/>
        <w:gridCol w:w="1483"/>
      </w:tblGrid>
      <w:tr w:rsidR="00AC2FFC" w:rsidRPr="00BF0393" w14:paraId="1B589FC0" w14:textId="77777777" w:rsidTr="00AC2FFC">
        <w:trPr>
          <w:tblCellSpacing w:w="0" w:type="dxa"/>
        </w:trPr>
        <w:tc>
          <w:tcPr>
            <w:tcW w:w="14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ADBB295" w14:textId="77777777" w:rsidR="00AC2FFC" w:rsidRPr="00BF0393" w:rsidRDefault="00AC2FFC">
            <w:pPr>
              <w:pStyle w:val="NormalWeb"/>
              <w:jc w:val="center"/>
              <w:rPr>
                <w:rFonts w:asciiTheme="minorHAnsi" w:hAnsiTheme="minorHAnsi"/>
                <w:b/>
                <w:bCs/>
                <w:color w:val="000000"/>
              </w:rPr>
            </w:pPr>
            <w:r w:rsidRPr="00BF0393">
              <w:rPr>
                <w:rStyle w:val="Strong"/>
                <w:rFonts w:asciiTheme="minorHAnsi" w:hAnsiTheme="minorHAnsi"/>
                <w:color w:val="000000"/>
              </w:rPr>
              <w:t>Letter Grade</w:t>
            </w:r>
          </w:p>
        </w:tc>
        <w:tc>
          <w:tcPr>
            <w:tcW w:w="148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95EF7E4" w14:textId="77777777" w:rsidR="00AC2FFC" w:rsidRPr="00BF0393" w:rsidRDefault="00AC2FFC">
            <w:pPr>
              <w:pStyle w:val="NormalWeb"/>
              <w:jc w:val="center"/>
              <w:rPr>
                <w:rFonts w:asciiTheme="minorHAnsi" w:hAnsiTheme="minorHAnsi"/>
                <w:b/>
                <w:bCs/>
                <w:color w:val="000000"/>
              </w:rPr>
            </w:pPr>
            <w:r w:rsidRPr="00BF0393">
              <w:rPr>
                <w:rStyle w:val="Strong"/>
                <w:rFonts w:asciiTheme="minorHAnsi" w:hAnsiTheme="minorHAnsi"/>
                <w:color w:val="000000"/>
              </w:rPr>
              <w:t>%</w:t>
            </w:r>
          </w:p>
        </w:tc>
      </w:tr>
      <w:tr w:rsidR="00AC2FFC" w:rsidRPr="00BF0393" w14:paraId="359A1B90" w14:textId="77777777" w:rsidTr="00AC2FFC">
        <w:trPr>
          <w:tblCellSpacing w:w="0" w:type="dxa"/>
        </w:trPr>
        <w:tc>
          <w:tcPr>
            <w:tcW w:w="1449" w:type="dxa"/>
            <w:tcBorders>
              <w:top w:val="outset" w:sz="6" w:space="0" w:color="auto"/>
              <w:left w:val="outset" w:sz="6" w:space="0" w:color="auto"/>
              <w:bottom w:val="outset" w:sz="6" w:space="0" w:color="auto"/>
              <w:right w:val="outset" w:sz="6" w:space="0" w:color="auto"/>
            </w:tcBorders>
            <w:hideMark/>
          </w:tcPr>
          <w:p w14:paraId="31F54BE3" w14:textId="77777777" w:rsidR="00AC2FFC" w:rsidRPr="00BF0393" w:rsidRDefault="00AC2FFC">
            <w:pPr>
              <w:pStyle w:val="NormalWeb"/>
              <w:rPr>
                <w:rFonts w:asciiTheme="minorHAnsi" w:hAnsiTheme="minorHAnsi"/>
                <w:color w:val="000000"/>
              </w:rPr>
            </w:pPr>
            <w:r w:rsidRPr="00BF0393">
              <w:rPr>
                <w:rFonts w:asciiTheme="minorHAnsi" w:hAnsiTheme="minorHAnsi"/>
                <w:color w:val="000000"/>
              </w:rPr>
              <w:t>A</w:t>
            </w:r>
          </w:p>
        </w:tc>
        <w:tc>
          <w:tcPr>
            <w:tcW w:w="1483" w:type="dxa"/>
            <w:tcBorders>
              <w:top w:val="outset" w:sz="6" w:space="0" w:color="auto"/>
              <w:left w:val="outset" w:sz="6" w:space="0" w:color="auto"/>
              <w:bottom w:val="outset" w:sz="6" w:space="0" w:color="auto"/>
              <w:right w:val="outset" w:sz="6" w:space="0" w:color="auto"/>
            </w:tcBorders>
            <w:hideMark/>
          </w:tcPr>
          <w:p w14:paraId="2A6D13B7" w14:textId="77777777" w:rsidR="00AC2FFC" w:rsidRPr="00BF0393" w:rsidRDefault="00AC2FFC">
            <w:pPr>
              <w:pStyle w:val="NormalWeb"/>
              <w:rPr>
                <w:rFonts w:asciiTheme="minorHAnsi" w:hAnsiTheme="minorHAnsi"/>
                <w:color w:val="000000"/>
              </w:rPr>
            </w:pPr>
            <w:r w:rsidRPr="00BF0393">
              <w:rPr>
                <w:rFonts w:asciiTheme="minorHAnsi" w:hAnsiTheme="minorHAnsi"/>
                <w:color w:val="000000"/>
              </w:rPr>
              <w:t>90 – 100%</w:t>
            </w:r>
          </w:p>
        </w:tc>
      </w:tr>
      <w:tr w:rsidR="00AC2FFC" w:rsidRPr="00BF0393" w14:paraId="7A87EE25" w14:textId="77777777" w:rsidTr="00AC2FFC">
        <w:trPr>
          <w:tblCellSpacing w:w="0" w:type="dxa"/>
        </w:trPr>
        <w:tc>
          <w:tcPr>
            <w:tcW w:w="1449" w:type="dxa"/>
            <w:tcBorders>
              <w:top w:val="outset" w:sz="6" w:space="0" w:color="auto"/>
              <w:left w:val="outset" w:sz="6" w:space="0" w:color="auto"/>
              <w:bottom w:val="outset" w:sz="6" w:space="0" w:color="auto"/>
              <w:right w:val="outset" w:sz="6" w:space="0" w:color="auto"/>
            </w:tcBorders>
            <w:hideMark/>
          </w:tcPr>
          <w:p w14:paraId="7420331C" w14:textId="77777777" w:rsidR="00AC2FFC" w:rsidRPr="00BF0393" w:rsidRDefault="00AC2FFC">
            <w:pPr>
              <w:pStyle w:val="NormalWeb"/>
              <w:rPr>
                <w:rFonts w:asciiTheme="minorHAnsi" w:hAnsiTheme="minorHAnsi"/>
                <w:color w:val="000000"/>
              </w:rPr>
            </w:pPr>
            <w:r w:rsidRPr="00BF0393">
              <w:rPr>
                <w:rFonts w:asciiTheme="minorHAnsi" w:hAnsiTheme="minorHAnsi"/>
                <w:color w:val="000000"/>
              </w:rPr>
              <w:t>B+</w:t>
            </w:r>
          </w:p>
        </w:tc>
        <w:tc>
          <w:tcPr>
            <w:tcW w:w="1483" w:type="dxa"/>
            <w:tcBorders>
              <w:top w:val="outset" w:sz="6" w:space="0" w:color="auto"/>
              <w:left w:val="outset" w:sz="6" w:space="0" w:color="auto"/>
              <w:bottom w:val="outset" w:sz="6" w:space="0" w:color="auto"/>
              <w:right w:val="outset" w:sz="6" w:space="0" w:color="auto"/>
            </w:tcBorders>
            <w:hideMark/>
          </w:tcPr>
          <w:p w14:paraId="1255A42C" w14:textId="77777777" w:rsidR="00AC2FFC" w:rsidRPr="00BF0393" w:rsidRDefault="00AC2FFC">
            <w:pPr>
              <w:pStyle w:val="NormalWeb"/>
              <w:rPr>
                <w:rFonts w:asciiTheme="minorHAnsi" w:hAnsiTheme="minorHAnsi"/>
                <w:color w:val="000000"/>
              </w:rPr>
            </w:pPr>
            <w:r w:rsidRPr="00BF0393">
              <w:rPr>
                <w:rFonts w:asciiTheme="minorHAnsi" w:hAnsiTheme="minorHAnsi"/>
                <w:color w:val="000000"/>
              </w:rPr>
              <w:t>87 – 89%</w:t>
            </w:r>
          </w:p>
        </w:tc>
      </w:tr>
      <w:tr w:rsidR="00AC2FFC" w:rsidRPr="00BF0393" w14:paraId="1E1DF064" w14:textId="77777777" w:rsidTr="00AC2FFC">
        <w:trPr>
          <w:tblCellSpacing w:w="0" w:type="dxa"/>
        </w:trPr>
        <w:tc>
          <w:tcPr>
            <w:tcW w:w="1449" w:type="dxa"/>
            <w:tcBorders>
              <w:top w:val="outset" w:sz="6" w:space="0" w:color="auto"/>
              <w:left w:val="outset" w:sz="6" w:space="0" w:color="auto"/>
              <w:bottom w:val="outset" w:sz="6" w:space="0" w:color="auto"/>
              <w:right w:val="outset" w:sz="6" w:space="0" w:color="auto"/>
            </w:tcBorders>
            <w:hideMark/>
          </w:tcPr>
          <w:p w14:paraId="4BC7EA31" w14:textId="77777777" w:rsidR="00AC2FFC" w:rsidRPr="00BF0393" w:rsidRDefault="00AC2FFC">
            <w:pPr>
              <w:pStyle w:val="NormalWeb"/>
              <w:rPr>
                <w:rFonts w:asciiTheme="minorHAnsi" w:hAnsiTheme="minorHAnsi"/>
                <w:color w:val="000000"/>
              </w:rPr>
            </w:pPr>
            <w:r w:rsidRPr="00BF0393">
              <w:rPr>
                <w:rFonts w:asciiTheme="minorHAnsi" w:hAnsiTheme="minorHAnsi"/>
                <w:color w:val="000000"/>
              </w:rPr>
              <w:t>B</w:t>
            </w:r>
          </w:p>
        </w:tc>
        <w:tc>
          <w:tcPr>
            <w:tcW w:w="1483" w:type="dxa"/>
            <w:tcBorders>
              <w:top w:val="outset" w:sz="6" w:space="0" w:color="auto"/>
              <w:left w:val="outset" w:sz="6" w:space="0" w:color="auto"/>
              <w:bottom w:val="outset" w:sz="6" w:space="0" w:color="auto"/>
              <w:right w:val="outset" w:sz="6" w:space="0" w:color="auto"/>
            </w:tcBorders>
            <w:hideMark/>
          </w:tcPr>
          <w:p w14:paraId="4F70313E" w14:textId="77777777" w:rsidR="00AC2FFC" w:rsidRPr="00BF0393" w:rsidRDefault="00AC2FFC">
            <w:pPr>
              <w:pStyle w:val="NormalWeb"/>
              <w:rPr>
                <w:rFonts w:asciiTheme="minorHAnsi" w:hAnsiTheme="minorHAnsi"/>
                <w:color w:val="000000"/>
              </w:rPr>
            </w:pPr>
            <w:r w:rsidRPr="00BF0393">
              <w:rPr>
                <w:rFonts w:asciiTheme="minorHAnsi" w:hAnsiTheme="minorHAnsi"/>
                <w:color w:val="000000"/>
              </w:rPr>
              <w:t>83 – 86%</w:t>
            </w:r>
          </w:p>
        </w:tc>
      </w:tr>
      <w:tr w:rsidR="00AC2FFC" w:rsidRPr="00BF0393" w14:paraId="721A87C7" w14:textId="77777777" w:rsidTr="00AC2FFC">
        <w:trPr>
          <w:tblCellSpacing w:w="0" w:type="dxa"/>
        </w:trPr>
        <w:tc>
          <w:tcPr>
            <w:tcW w:w="1449" w:type="dxa"/>
            <w:tcBorders>
              <w:top w:val="outset" w:sz="6" w:space="0" w:color="auto"/>
              <w:left w:val="outset" w:sz="6" w:space="0" w:color="auto"/>
              <w:bottom w:val="outset" w:sz="6" w:space="0" w:color="auto"/>
              <w:right w:val="outset" w:sz="6" w:space="0" w:color="auto"/>
            </w:tcBorders>
            <w:hideMark/>
          </w:tcPr>
          <w:p w14:paraId="7D9BF023" w14:textId="77777777" w:rsidR="00AC2FFC" w:rsidRPr="00BF0393" w:rsidRDefault="00AC2FFC">
            <w:pPr>
              <w:pStyle w:val="NormalWeb"/>
              <w:rPr>
                <w:rFonts w:asciiTheme="minorHAnsi" w:hAnsiTheme="minorHAnsi"/>
                <w:color w:val="000000"/>
              </w:rPr>
            </w:pPr>
            <w:r w:rsidRPr="00BF0393">
              <w:rPr>
                <w:rFonts w:asciiTheme="minorHAnsi" w:hAnsiTheme="minorHAnsi"/>
                <w:color w:val="000000"/>
              </w:rPr>
              <w:t>C+</w:t>
            </w:r>
          </w:p>
        </w:tc>
        <w:tc>
          <w:tcPr>
            <w:tcW w:w="1483" w:type="dxa"/>
            <w:tcBorders>
              <w:top w:val="outset" w:sz="6" w:space="0" w:color="auto"/>
              <w:left w:val="outset" w:sz="6" w:space="0" w:color="auto"/>
              <w:bottom w:val="outset" w:sz="6" w:space="0" w:color="auto"/>
              <w:right w:val="outset" w:sz="6" w:space="0" w:color="auto"/>
            </w:tcBorders>
            <w:hideMark/>
          </w:tcPr>
          <w:p w14:paraId="62585750" w14:textId="77777777" w:rsidR="00AC2FFC" w:rsidRPr="00BF0393" w:rsidRDefault="00AC2FFC">
            <w:pPr>
              <w:pStyle w:val="NormalWeb"/>
              <w:rPr>
                <w:rFonts w:asciiTheme="minorHAnsi" w:hAnsiTheme="minorHAnsi"/>
                <w:color w:val="000000"/>
              </w:rPr>
            </w:pPr>
            <w:r w:rsidRPr="00BF0393">
              <w:rPr>
                <w:rFonts w:asciiTheme="minorHAnsi" w:hAnsiTheme="minorHAnsi"/>
                <w:color w:val="000000"/>
              </w:rPr>
              <w:t>77 – 79%</w:t>
            </w:r>
          </w:p>
        </w:tc>
      </w:tr>
      <w:tr w:rsidR="00AC2FFC" w:rsidRPr="00BF0393" w14:paraId="32242823" w14:textId="77777777" w:rsidTr="00AC2FFC">
        <w:trPr>
          <w:tblCellSpacing w:w="0" w:type="dxa"/>
        </w:trPr>
        <w:tc>
          <w:tcPr>
            <w:tcW w:w="1449" w:type="dxa"/>
            <w:tcBorders>
              <w:top w:val="outset" w:sz="6" w:space="0" w:color="auto"/>
              <w:left w:val="outset" w:sz="6" w:space="0" w:color="auto"/>
              <w:bottom w:val="outset" w:sz="6" w:space="0" w:color="auto"/>
              <w:right w:val="outset" w:sz="6" w:space="0" w:color="auto"/>
            </w:tcBorders>
            <w:hideMark/>
          </w:tcPr>
          <w:p w14:paraId="7ED7D6D3" w14:textId="77777777" w:rsidR="00AC2FFC" w:rsidRPr="00BF0393" w:rsidRDefault="00AC2FFC">
            <w:pPr>
              <w:pStyle w:val="NormalWeb"/>
              <w:rPr>
                <w:rFonts w:asciiTheme="minorHAnsi" w:hAnsiTheme="minorHAnsi"/>
                <w:color w:val="000000"/>
              </w:rPr>
            </w:pPr>
            <w:r w:rsidRPr="00BF0393">
              <w:rPr>
                <w:rFonts w:asciiTheme="minorHAnsi" w:hAnsiTheme="minorHAnsi"/>
                <w:color w:val="000000"/>
              </w:rPr>
              <w:t>C</w:t>
            </w:r>
          </w:p>
        </w:tc>
        <w:tc>
          <w:tcPr>
            <w:tcW w:w="1483" w:type="dxa"/>
            <w:tcBorders>
              <w:top w:val="outset" w:sz="6" w:space="0" w:color="auto"/>
              <w:left w:val="outset" w:sz="6" w:space="0" w:color="auto"/>
              <w:bottom w:val="outset" w:sz="6" w:space="0" w:color="auto"/>
              <w:right w:val="outset" w:sz="6" w:space="0" w:color="auto"/>
            </w:tcBorders>
            <w:hideMark/>
          </w:tcPr>
          <w:p w14:paraId="39594E78" w14:textId="77777777" w:rsidR="00AC2FFC" w:rsidRPr="00BF0393" w:rsidRDefault="00AC2FFC">
            <w:pPr>
              <w:pStyle w:val="NormalWeb"/>
              <w:rPr>
                <w:rFonts w:asciiTheme="minorHAnsi" w:hAnsiTheme="minorHAnsi"/>
                <w:color w:val="000000"/>
              </w:rPr>
            </w:pPr>
            <w:r w:rsidRPr="00BF0393">
              <w:rPr>
                <w:rFonts w:asciiTheme="minorHAnsi" w:hAnsiTheme="minorHAnsi"/>
                <w:color w:val="000000"/>
              </w:rPr>
              <w:t>70 – 76%</w:t>
            </w:r>
          </w:p>
        </w:tc>
      </w:tr>
      <w:tr w:rsidR="00AC2FFC" w:rsidRPr="00BF0393" w14:paraId="023003DA" w14:textId="77777777" w:rsidTr="00AC2FFC">
        <w:trPr>
          <w:tblCellSpacing w:w="0" w:type="dxa"/>
        </w:trPr>
        <w:tc>
          <w:tcPr>
            <w:tcW w:w="1449" w:type="dxa"/>
            <w:tcBorders>
              <w:top w:val="outset" w:sz="6" w:space="0" w:color="auto"/>
              <w:left w:val="outset" w:sz="6" w:space="0" w:color="auto"/>
              <w:bottom w:val="outset" w:sz="6" w:space="0" w:color="auto"/>
              <w:right w:val="outset" w:sz="6" w:space="0" w:color="auto"/>
            </w:tcBorders>
            <w:hideMark/>
          </w:tcPr>
          <w:p w14:paraId="302498B0" w14:textId="77777777" w:rsidR="00AC2FFC" w:rsidRPr="00BF0393" w:rsidRDefault="00AC2FFC">
            <w:pPr>
              <w:pStyle w:val="NormalWeb"/>
              <w:rPr>
                <w:rFonts w:asciiTheme="minorHAnsi" w:hAnsiTheme="minorHAnsi"/>
                <w:color w:val="000000"/>
              </w:rPr>
            </w:pPr>
            <w:r w:rsidRPr="00BF0393">
              <w:rPr>
                <w:rFonts w:asciiTheme="minorHAnsi" w:hAnsiTheme="minorHAnsi"/>
                <w:color w:val="000000"/>
              </w:rPr>
              <w:t>D+</w:t>
            </w:r>
          </w:p>
        </w:tc>
        <w:tc>
          <w:tcPr>
            <w:tcW w:w="1483" w:type="dxa"/>
            <w:tcBorders>
              <w:top w:val="outset" w:sz="6" w:space="0" w:color="auto"/>
              <w:left w:val="outset" w:sz="6" w:space="0" w:color="auto"/>
              <w:bottom w:val="outset" w:sz="6" w:space="0" w:color="auto"/>
              <w:right w:val="outset" w:sz="6" w:space="0" w:color="auto"/>
            </w:tcBorders>
            <w:hideMark/>
          </w:tcPr>
          <w:p w14:paraId="070266D7" w14:textId="77777777" w:rsidR="00AC2FFC" w:rsidRPr="00BF0393" w:rsidRDefault="00AC2FFC">
            <w:pPr>
              <w:pStyle w:val="NormalWeb"/>
              <w:rPr>
                <w:rFonts w:asciiTheme="minorHAnsi" w:hAnsiTheme="minorHAnsi"/>
                <w:color w:val="000000"/>
              </w:rPr>
            </w:pPr>
            <w:r w:rsidRPr="00BF0393">
              <w:rPr>
                <w:rFonts w:asciiTheme="minorHAnsi" w:hAnsiTheme="minorHAnsi"/>
                <w:color w:val="000000"/>
              </w:rPr>
              <w:t>67 – 69%</w:t>
            </w:r>
          </w:p>
        </w:tc>
      </w:tr>
      <w:tr w:rsidR="00AC2FFC" w:rsidRPr="00BF0393" w14:paraId="51BF8648" w14:textId="77777777" w:rsidTr="00AC2FFC">
        <w:trPr>
          <w:tblCellSpacing w:w="0" w:type="dxa"/>
        </w:trPr>
        <w:tc>
          <w:tcPr>
            <w:tcW w:w="1449" w:type="dxa"/>
            <w:tcBorders>
              <w:top w:val="outset" w:sz="6" w:space="0" w:color="auto"/>
              <w:left w:val="outset" w:sz="6" w:space="0" w:color="auto"/>
              <w:bottom w:val="outset" w:sz="6" w:space="0" w:color="auto"/>
              <w:right w:val="outset" w:sz="6" w:space="0" w:color="auto"/>
            </w:tcBorders>
            <w:hideMark/>
          </w:tcPr>
          <w:p w14:paraId="07106916" w14:textId="77777777" w:rsidR="00AC2FFC" w:rsidRPr="00BF0393" w:rsidRDefault="00AC2FFC">
            <w:pPr>
              <w:pStyle w:val="NormalWeb"/>
              <w:rPr>
                <w:rFonts w:asciiTheme="minorHAnsi" w:hAnsiTheme="minorHAnsi"/>
                <w:color w:val="000000"/>
              </w:rPr>
            </w:pPr>
            <w:r w:rsidRPr="00BF0393">
              <w:rPr>
                <w:rFonts w:asciiTheme="minorHAnsi" w:hAnsiTheme="minorHAnsi"/>
                <w:color w:val="000000"/>
              </w:rPr>
              <w:t>D</w:t>
            </w:r>
          </w:p>
        </w:tc>
        <w:tc>
          <w:tcPr>
            <w:tcW w:w="1483" w:type="dxa"/>
            <w:tcBorders>
              <w:top w:val="outset" w:sz="6" w:space="0" w:color="auto"/>
              <w:left w:val="outset" w:sz="6" w:space="0" w:color="auto"/>
              <w:bottom w:val="outset" w:sz="6" w:space="0" w:color="auto"/>
              <w:right w:val="outset" w:sz="6" w:space="0" w:color="auto"/>
            </w:tcBorders>
            <w:hideMark/>
          </w:tcPr>
          <w:p w14:paraId="1B9C2EE3" w14:textId="77777777" w:rsidR="00AC2FFC" w:rsidRPr="00BF0393" w:rsidRDefault="00AC2FFC">
            <w:pPr>
              <w:pStyle w:val="NormalWeb"/>
              <w:rPr>
                <w:rFonts w:asciiTheme="minorHAnsi" w:hAnsiTheme="minorHAnsi"/>
                <w:color w:val="000000"/>
              </w:rPr>
            </w:pPr>
            <w:r w:rsidRPr="00BF0393">
              <w:rPr>
                <w:rFonts w:asciiTheme="minorHAnsi" w:hAnsiTheme="minorHAnsi"/>
                <w:color w:val="000000"/>
              </w:rPr>
              <w:t>63 – 66%</w:t>
            </w:r>
          </w:p>
        </w:tc>
      </w:tr>
      <w:tr w:rsidR="00AC2FFC" w:rsidRPr="00BF0393" w14:paraId="53B14E7B" w14:textId="77777777" w:rsidTr="00AC2FFC">
        <w:trPr>
          <w:tblCellSpacing w:w="0" w:type="dxa"/>
        </w:trPr>
        <w:tc>
          <w:tcPr>
            <w:tcW w:w="1449" w:type="dxa"/>
            <w:tcBorders>
              <w:top w:val="outset" w:sz="6" w:space="0" w:color="auto"/>
              <w:left w:val="outset" w:sz="6" w:space="0" w:color="auto"/>
              <w:bottom w:val="outset" w:sz="6" w:space="0" w:color="auto"/>
              <w:right w:val="outset" w:sz="6" w:space="0" w:color="auto"/>
            </w:tcBorders>
            <w:hideMark/>
          </w:tcPr>
          <w:p w14:paraId="3B8F6238" w14:textId="77777777" w:rsidR="00AC2FFC" w:rsidRPr="00BF0393" w:rsidRDefault="00AC2FFC">
            <w:pPr>
              <w:pStyle w:val="NormalWeb"/>
              <w:rPr>
                <w:rFonts w:asciiTheme="minorHAnsi" w:hAnsiTheme="minorHAnsi"/>
                <w:color w:val="000000"/>
              </w:rPr>
            </w:pPr>
            <w:r w:rsidRPr="00BF0393">
              <w:rPr>
                <w:rFonts w:asciiTheme="minorHAnsi" w:hAnsiTheme="minorHAnsi"/>
                <w:color w:val="000000"/>
              </w:rPr>
              <w:t>F</w:t>
            </w:r>
          </w:p>
        </w:tc>
        <w:tc>
          <w:tcPr>
            <w:tcW w:w="1483" w:type="dxa"/>
            <w:tcBorders>
              <w:top w:val="outset" w:sz="6" w:space="0" w:color="auto"/>
              <w:left w:val="outset" w:sz="6" w:space="0" w:color="auto"/>
              <w:bottom w:val="outset" w:sz="6" w:space="0" w:color="auto"/>
              <w:right w:val="outset" w:sz="6" w:space="0" w:color="auto"/>
            </w:tcBorders>
            <w:hideMark/>
          </w:tcPr>
          <w:p w14:paraId="06B7C947" w14:textId="77777777" w:rsidR="00AC2FFC" w:rsidRPr="00BF0393" w:rsidRDefault="00AC2FFC">
            <w:pPr>
              <w:pStyle w:val="NormalWeb"/>
              <w:rPr>
                <w:rFonts w:asciiTheme="minorHAnsi" w:hAnsiTheme="minorHAnsi"/>
                <w:color w:val="000000"/>
              </w:rPr>
            </w:pPr>
            <w:r w:rsidRPr="00BF0393">
              <w:rPr>
                <w:rFonts w:asciiTheme="minorHAnsi" w:hAnsiTheme="minorHAnsi"/>
                <w:color w:val="000000"/>
              </w:rPr>
              <w:t>59% &amp; below</w:t>
            </w:r>
          </w:p>
        </w:tc>
      </w:tr>
    </w:tbl>
    <w:p w14:paraId="541CAC89" w14:textId="77777777" w:rsidR="00AC2FFC" w:rsidRPr="00BF0393" w:rsidRDefault="00AC2FFC" w:rsidP="00AC2FFC">
      <w:pPr>
        <w:numPr>
          <w:ilvl w:val="0"/>
          <w:numId w:val="40"/>
        </w:numPr>
        <w:spacing w:before="100" w:beforeAutospacing="1" w:after="100" w:afterAutospacing="1"/>
        <w:rPr>
          <w:rFonts w:eastAsia="Times New Roman"/>
          <w:color w:val="000000"/>
        </w:rPr>
      </w:pPr>
      <w:r w:rsidRPr="00BF0393">
        <w:rPr>
          <w:rStyle w:val="Emphasis"/>
          <w:rFonts w:eastAsia="Times New Roman"/>
          <w:color w:val="000000"/>
        </w:rPr>
        <w:t>Note: No minus grades, e.g. “A-“, are given in this class.</w:t>
      </w:r>
    </w:p>
    <w:p w14:paraId="6B13D42A" w14:textId="77777777" w:rsidR="00AC2FFC" w:rsidRPr="00BF0393" w:rsidRDefault="00AC2FFC" w:rsidP="00AC2FFC">
      <w:pPr>
        <w:numPr>
          <w:ilvl w:val="0"/>
          <w:numId w:val="40"/>
        </w:numPr>
        <w:spacing w:before="100" w:beforeAutospacing="1" w:after="100" w:afterAutospacing="1"/>
        <w:rPr>
          <w:rFonts w:eastAsia="Times New Roman"/>
          <w:color w:val="000000"/>
        </w:rPr>
      </w:pPr>
      <w:r w:rsidRPr="00BF0393">
        <w:rPr>
          <w:rFonts w:eastAsia="Times New Roman"/>
          <w:color w:val="000000"/>
        </w:rPr>
        <w:t>Final grade percentages will be rounded up from 0.5 to the next highest whole number, e.g. An 89.6% would round to 90% and the letter grade would be an “A”. An 89.4% would round to an 89% and the letter grade will be a “B+”.  There are NO exceptions to this rounding scheme.  </w:t>
      </w:r>
    </w:p>
    <w:p w14:paraId="72BF4BA3" w14:textId="77777777" w:rsidR="00AC2FFC" w:rsidRPr="00BF0393" w:rsidRDefault="00AC2FFC" w:rsidP="00AC2FFC">
      <w:pPr>
        <w:numPr>
          <w:ilvl w:val="0"/>
          <w:numId w:val="40"/>
        </w:numPr>
        <w:spacing w:before="100" w:beforeAutospacing="1" w:after="100" w:afterAutospacing="1"/>
        <w:rPr>
          <w:rFonts w:eastAsia="Times New Roman"/>
          <w:color w:val="000000"/>
        </w:rPr>
      </w:pPr>
      <w:r w:rsidRPr="00BF0393">
        <w:rPr>
          <w:rStyle w:val="Strong"/>
          <w:rFonts w:eastAsia="Times New Roman"/>
          <w:color w:val="000000"/>
        </w:rPr>
        <w:t>Biology majors</w:t>
      </w:r>
      <w:r w:rsidRPr="00BF0393">
        <w:rPr>
          <w:rFonts w:eastAsia="Times New Roman"/>
          <w:color w:val="000000"/>
        </w:rPr>
        <w:t>: A grade of “C” or higher is required to advance in your Biology coursework.  For other majors, please check with your major’s department for more information.</w:t>
      </w:r>
    </w:p>
    <w:p w14:paraId="2FC59A23" w14:textId="77777777" w:rsidR="00AC2FFC" w:rsidRPr="00BF0393" w:rsidRDefault="00AC2FFC" w:rsidP="00AC2FFC">
      <w:pPr>
        <w:numPr>
          <w:ilvl w:val="0"/>
          <w:numId w:val="40"/>
        </w:numPr>
        <w:spacing w:before="100" w:beforeAutospacing="1" w:after="100" w:afterAutospacing="1"/>
        <w:rPr>
          <w:rFonts w:eastAsia="Times New Roman"/>
          <w:color w:val="000000"/>
        </w:rPr>
      </w:pPr>
      <w:r w:rsidRPr="00BF0393">
        <w:rPr>
          <w:rStyle w:val="Strong"/>
          <w:rFonts w:eastAsia="Times New Roman"/>
          <w:color w:val="000000"/>
        </w:rPr>
        <w:t>Withdrawal Date</w:t>
      </w:r>
      <w:r w:rsidRPr="00BF0393">
        <w:rPr>
          <w:rFonts w:eastAsia="Times New Roman"/>
          <w:color w:val="000000"/>
        </w:rPr>
        <w:t>: </w:t>
      </w:r>
      <w:r w:rsidRPr="00BF0393">
        <w:rPr>
          <w:rStyle w:val="Strong"/>
          <w:rFonts w:eastAsia="Times New Roman"/>
          <w:color w:val="000000"/>
        </w:rPr>
        <w:t>Friday, October 30, 2020 at 11:59 PM</w:t>
      </w:r>
    </w:p>
    <w:p w14:paraId="4AB6F62C" w14:textId="77777777" w:rsidR="00AC2FFC" w:rsidRPr="00BF0393" w:rsidRDefault="00AC2FFC" w:rsidP="00AC2FFC">
      <w:pPr>
        <w:numPr>
          <w:ilvl w:val="1"/>
          <w:numId w:val="40"/>
        </w:numPr>
        <w:spacing w:before="100" w:beforeAutospacing="1" w:after="100" w:afterAutospacing="1"/>
        <w:rPr>
          <w:rFonts w:eastAsia="Times New Roman"/>
          <w:color w:val="000000"/>
        </w:rPr>
      </w:pPr>
      <w:r w:rsidRPr="00BF0393">
        <w:rPr>
          <w:rFonts w:eastAsia="Times New Roman"/>
          <w:color w:val="000000"/>
        </w:rPr>
        <w:t>Please refer to the Undergraduate Catalog for detailed information about the implications of the withdrawal date.</w:t>
      </w:r>
    </w:p>
    <w:p w14:paraId="680EDE6F" w14:textId="77777777" w:rsidR="00AC2FFC" w:rsidRPr="00BF0393" w:rsidRDefault="00AC2FFC" w:rsidP="00AC2FFC">
      <w:pPr>
        <w:numPr>
          <w:ilvl w:val="1"/>
          <w:numId w:val="40"/>
        </w:numPr>
        <w:spacing w:before="100" w:beforeAutospacing="1" w:after="100" w:afterAutospacing="1"/>
        <w:rPr>
          <w:rFonts w:eastAsia="Times New Roman"/>
          <w:color w:val="000000"/>
        </w:rPr>
      </w:pPr>
      <w:r w:rsidRPr="00BF0393">
        <w:rPr>
          <w:rFonts w:eastAsia="Times New Roman"/>
          <w:color w:val="000000"/>
        </w:rPr>
        <w:t>Students must initiate withdrawal themselves. Dr. Diercksen will NOT automatically withdraw any student from the course.  </w:t>
      </w:r>
    </w:p>
    <w:p w14:paraId="1D782A1C" w14:textId="77777777" w:rsidR="00AC2FFC" w:rsidRPr="00BF0393" w:rsidRDefault="00AC2FFC" w:rsidP="00AC2FFC">
      <w:pPr>
        <w:numPr>
          <w:ilvl w:val="1"/>
          <w:numId w:val="40"/>
        </w:numPr>
        <w:spacing w:before="100" w:beforeAutospacing="1" w:after="100" w:afterAutospacing="1"/>
        <w:rPr>
          <w:rFonts w:eastAsia="Times New Roman"/>
          <w:color w:val="000000"/>
        </w:rPr>
      </w:pPr>
      <w:r w:rsidRPr="00BF0393">
        <w:rPr>
          <w:rFonts w:eastAsia="Times New Roman"/>
          <w:color w:val="000000"/>
        </w:rPr>
        <w:t>Late and medical withdrawals and Incompletes are granted for only very compelling and documented reasons.</w:t>
      </w:r>
    </w:p>
    <w:p w14:paraId="25F42939" w14:textId="77777777" w:rsidR="00AC2FFC" w:rsidRPr="00BF0393" w:rsidRDefault="00AC2FFC" w:rsidP="00AC2FFC">
      <w:pPr>
        <w:numPr>
          <w:ilvl w:val="0"/>
          <w:numId w:val="40"/>
        </w:numPr>
        <w:spacing w:before="100" w:beforeAutospacing="1" w:after="100" w:afterAutospacing="1"/>
        <w:rPr>
          <w:rFonts w:eastAsia="Times New Roman"/>
          <w:color w:val="000000"/>
        </w:rPr>
      </w:pPr>
      <w:r w:rsidRPr="00BF0393">
        <w:rPr>
          <w:rStyle w:val="Strong"/>
          <w:rFonts w:eastAsia="Times New Roman"/>
          <w:color w:val="000000"/>
        </w:rPr>
        <w:t>Grade Forgiveness Date: Friday, December 4, 2020 at 11:59 PM. </w:t>
      </w:r>
    </w:p>
    <w:p w14:paraId="22DE3A43" w14:textId="77777777" w:rsidR="00AC2FFC" w:rsidRPr="00BF0393" w:rsidRDefault="00AC2FFC" w:rsidP="00AC2FFC">
      <w:pPr>
        <w:numPr>
          <w:ilvl w:val="1"/>
          <w:numId w:val="40"/>
        </w:numPr>
        <w:spacing w:before="100" w:beforeAutospacing="1" w:after="100" w:afterAutospacing="1"/>
        <w:rPr>
          <w:rFonts w:eastAsia="Times New Roman"/>
          <w:color w:val="000000"/>
        </w:rPr>
      </w:pPr>
      <w:r w:rsidRPr="00BF0393">
        <w:rPr>
          <w:rFonts w:eastAsia="Times New Roman"/>
          <w:color w:val="000000"/>
        </w:rPr>
        <w:t>Please refer to the Undergraduate Catalog for detailed information about the Grade Forgiveness process.</w:t>
      </w:r>
    </w:p>
    <w:p w14:paraId="426DEBEA" w14:textId="77777777" w:rsidR="00AC2FFC" w:rsidRPr="00BF0393" w:rsidRDefault="00AC2FFC" w:rsidP="00AC2FFC">
      <w:pPr>
        <w:numPr>
          <w:ilvl w:val="1"/>
          <w:numId w:val="40"/>
        </w:numPr>
        <w:spacing w:before="100" w:beforeAutospacing="1" w:after="100" w:afterAutospacing="1"/>
        <w:rPr>
          <w:rFonts w:eastAsia="Times New Roman"/>
          <w:color w:val="000000"/>
        </w:rPr>
      </w:pPr>
      <w:r w:rsidRPr="00BF0393">
        <w:rPr>
          <w:rFonts w:eastAsia="Times New Roman"/>
          <w:color w:val="000000"/>
        </w:rPr>
        <w:t>Students must applyfor grade forgiveness if they are taking the course the 2</w:t>
      </w:r>
      <w:r w:rsidRPr="00BF0393">
        <w:rPr>
          <w:rFonts w:eastAsia="Times New Roman"/>
          <w:color w:val="000000"/>
          <w:vertAlign w:val="superscript"/>
        </w:rPr>
        <w:t>nd</w:t>
      </w:r>
      <w:r w:rsidRPr="00BF0393">
        <w:rPr>
          <w:rFonts w:eastAsia="Times New Roman"/>
          <w:color w:val="000000"/>
        </w:rPr>
        <w:t> time. The 2</w:t>
      </w:r>
      <w:r w:rsidRPr="00BF0393">
        <w:rPr>
          <w:rFonts w:eastAsia="Times New Roman"/>
          <w:color w:val="000000"/>
          <w:vertAlign w:val="superscript"/>
        </w:rPr>
        <w:t>nd </w:t>
      </w:r>
      <w:r w:rsidRPr="00BF0393">
        <w:rPr>
          <w:rFonts w:eastAsia="Times New Roman"/>
          <w:color w:val="000000"/>
        </w:rPr>
        <w:t>grade will NOT be awarded automatically without applying for Grade Forgiveness. </w:t>
      </w:r>
    </w:p>
    <w:p w14:paraId="0E00461B" w14:textId="77777777" w:rsidR="00AC2FFC" w:rsidRPr="00BF0393" w:rsidRDefault="00AC2FFC" w:rsidP="00AC2FFC">
      <w:pPr>
        <w:numPr>
          <w:ilvl w:val="0"/>
          <w:numId w:val="40"/>
        </w:numPr>
        <w:spacing w:before="100" w:beforeAutospacing="1" w:after="100" w:afterAutospacing="1"/>
        <w:rPr>
          <w:rFonts w:eastAsia="Times New Roman"/>
          <w:color w:val="000000"/>
        </w:rPr>
      </w:pPr>
      <w:r w:rsidRPr="00BF0393">
        <w:rPr>
          <w:rFonts w:eastAsia="Times New Roman"/>
          <w:color w:val="000000"/>
        </w:rPr>
        <w:t>Grades will be posted in Webcourses as available but are NOT to be considered official grades at any one given moment.</w:t>
      </w:r>
    </w:p>
    <w:p w14:paraId="3B8E21F9" w14:textId="77777777" w:rsidR="00AC2FFC" w:rsidRPr="00BF0393" w:rsidRDefault="00AC2FFC" w:rsidP="00AC2FFC">
      <w:pPr>
        <w:numPr>
          <w:ilvl w:val="0"/>
          <w:numId w:val="40"/>
        </w:numPr>
        <w:spacing w:before="100" w:beforeAutospacing="1" w:after="100" w:afterAutospacing="1"/>
        <w:rPr>
          <w:rFonts w:eastAsia="Times New Roman"/>
          <w:color w:val="000000"/>
        </w:rPr>
      </w:pPr>
      <w:r w:rsidRPr="00BF0393">
        <w:rPr>
          <w:rFonts w:eastAsia="Times New Roman"/>
          <w:color w:val="000000"/>
        </w:rPr>
        <w:t>No grades will be given over the phone or by email according to Federal law (FERPA regulations).</w:t>
      </w:r>
    </w:p>
    <w:p w14:paraId="3AD38AB3" w14:textId="510E7FCE" w:rsidR="00AC2FFC" w:rsidRPr="00BF0393" w:rsidRDefault="00AC2FFC" w:rsidP="00AC2FFC">
      <w:pPr>
        <w:numPr>
          <w:ilvl w:val="0"/>
          <w:numId w:val="40"/>
        </w:numPr>
        <w:spacing w:before="100" w:beforeAutospacing="1" w:after="100" w:afterAutospacing="1"/>
        <w:rPr>
          <w:rFonts w:eastAsia="Times New Roman"/>
          <w:color w:val="000000"/>
        </w:rPr>
      </w:pPr>
      <w:r w:rsidRPr="00BF0393">
        <w:rPr>
          <w:rFonts w:eastAsia="Times New Roman"/>
          <w:color w:val="000000"/>
        </w:rPr>
        <w:t>Grades will not be routinely curved unless warranted by Dr. Diercksen’s discretion.</w:t>
      </w:r>
    </w:p>
    <w:p w14:paraId="607CD768" w14:textId="77777777" w:rsidR="00AC2FFC" w:rsidRPr="00BF0393" w:rsidRDefault="00AC2FFC" w:rsidP="00AC2FFC">
      <w:pPr>
        <w:pStyle w:val="Heading2"/>
        <w:rPr>
          <w:rFonts w:asciiTheme="minorHAnsi" w:eastAsia="Times New Roman" w:hAnsiTheme="minorHAnsi"/>
          <w:color w:val="000000"/>
          <w:sz w:val="28"/>
          <w:szCs w:val="28"/>
        </w:rPr>
      </w:pPr>
      <w:r w:rsidRPr="00BF0393">
        <w:rPr>
          <w:rStyle w:val="Strong"/>
          <w:rFonts w:asciiTheme="minorHAnsi" w:eastAsia="Times New Roman" w:hAnsiTheme="minorHAnsi"/>
          <w:b/>
          <w:bCs/>
          <w:color w:val="000000"/>
          <w:sz w:val="28"/>
          <w:szCs w:val="28"/>
        </w:rPr>
        <w:t>Course Schedule</w:t>
      </w:r>
    </w:p>
    <w:p w14:paraId="30609D94" w14:textId="13CD475F" w:rsidR="00AC2FFC" w:rsidRPr="00BF0393" w:rsidRDefault="00AC2FFC" w:rsidP="00AC2FFC">
      <w:pPr>
        <w:numPr>
          <w:ilvl w:val="0"/>
          <w:numId w:val="41"/>
        </w:numPr>
        <w:spacing w:before="100" w:beforeAutospacing="1" w:after="100" w:afterAutospacing="1"/>
        <w:rPr>
          <w:rFonts w:eastAsia="Times New Roman"/>
          <w:color w:val="000000"/>
        </w:rPr>
      </w:pPr>
      <w:r w:rsidRPr="00BF0393">
        <w:rPr>
          <w:rFonts w:eastAsia="Times New Roman"/>
          <w:color w:val="000000"/>
        </w:rPr>
        <w:t>Please use the tentative course schedule</w:t>
      </w:r>
      <w:r w:rsidRPr="00BF0393">
        <w:rPr>
          <w:rStyle w:val="apple-converted-space"/>
          <w:rFonts w:eastAsia="Times New Roman"/>
          <w:color w:val="000000"/>
        </w:rPr>
        <w:t> </w:t>
      </w:r>
      <w:r w:rsidRPr="00BF0393">
        <w:rPr>
          <w:rFonts w:eastAsia="Times New Roman"/>
          <w:color w:val="000000"/>
        </w:rPr>
        <w:t>in addition to Webcourses' Calendar to know the important due dates and which course topics are covered each week.</w:t>
      </w:r>
    </w:p>
    <w:p w14:paraId="058A06B8" w14:textId="77777777" w:rsidR="00AC2FFC" w:rsidRPr="00BF0393" w:rsidRDefault="00AC2FFC" w:rsidP="00AC2FFC">
      <w:pPr>
        <w:numPr>
          <w:ilvl w:val="0"/>
          <w:numId w:val="41"/>
        </w:numPr>
        <w:spacing w:before="100" w:beforeAutospacing="1" w:after="100" w:afterAutospacing="1"/>
        <w:rPr>
          <w:rFonts w:eastAsia="Times New Roman"/>
          <w:color w:val="000000"/>
        </w:rPr>
      </w:pPr>
      <w:r w:rsidRPr="00BF0393">
        <w:rPr>
          <w:rFonts w:eastAsia="Times New Roman"/>
          <w:color w:val="000000"/>
        </w:rPr>
        <w:t>Dr. Diercksen reserves the right to make changes if necessary to the course schedule, updating when needed and will notify students of any changes. </w:t>
      </w:r>
    </w:p>
    <w:p w14:paraId="1B306D0E"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 </w:t>
      </w:r>
    </w:p>
    <w:p w14:paraId="2BD46C02"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 </w:t>
      </w:r>
    </w:p>
    <w:p w14:paraId="0F404BDE"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 </w:t>
      </w:r>
    </w:p>
    <w:p w14:paraId="30AB2D89" w14:textId="77777777" w:rsidR="00AC2FFC" w:rsidRPr="00BF0393" w:rsidRDefault="008004BB" w:rsidP="00AC2FFC">
      <w:pPr>
        <w:rPr>
          <w:rFonts w:eastAsia="Times New Roman"/>
        </w:rPr>
      </w:pPr>
      <w:r>
        <w:rPr>
          <w:rFonts w:eastAsia="Times New Roman"/>
        </w:rPr>
        <w:pict w14:anchorId="15DEE047">
          <v:rect id="_x0000_i1026" style="width:0;height:1.5pt" o:hralign="center" o:hrstd="t" o:hrnoshade="t" o:hr="t" fillcolor="black" stroked="f"/>
        </w:pict>
      </w:r>
    </w:p>
    <w:p w14:paraId="31FEA8DA"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 </w:t>
      </w:r>
    </w:p>
    <w:p w14:paraId="11A082FF" w14:textId="77777777" w:rsidR="00AC2FFC" w:rsidRPr="00BF0393" w:rsidRDefault="00AC2FFC" w:rsidP="00AC2FFC">
      <w:pPr>
        <w:pStyle w:val="Heading2"/>
        <w:rPr>
          <w:rFonts w:asciiTheme="minorHAnsi" w:eastAsia="Times New Roman" w:hAnsiTheme="minorHAnsi"/>
          <w:color w:val="000000"/>
          <w:sz w:val="28"/>
          <w:szCs w:val="28"/>
        </w:rPr>
      </w:pPr>
      <w:r w:rsidRPr="00BF0393">
        <w:rPr>
          <w:rStyle w:val="Strong"/>
          <w:rFonts w:asciiTheme="minorHAnsi" w:eastAsia="Times New Roman" w:hAnsiTheme="minorHAnsi"/>
          <w:b/>
          <w:bCs/>
          <w:color w:val="000000"/>
          <w:sz w:val="28"/>
          <w:szCs w:val="28"/>
        </w:rPr>
        <w:t>University Services and Resources</w:t>
      </w:r>
    </w:p>
    <w:p w14:paraId="55CE3545" w14:textId="77777777" w:rsidR="00AC2FFC" w:rsidRPr="00BF0393" w:rsidRDefault="00AC2FFC" w:rsidP="00AC2FFC">
      <w:pPr>
        <w:pStyle w:val="Heading3"/>
        <w:rPr>
          <w:rFonts w:asciiTheme="minorHAnsi" w:eastAsia="Times New Roman" w:hAnsiTheme="minorHAnsi"/>
          <w:color w:val="000000"/>
          <w:sz w:val="28"/>
          <w:szCs w:val="28"/>
        </w:rPr>
      </w:pPr>
      <w:r w:rsidRPr="00BF0393">
        <w:rPr>
          <w:rStyle w:val="Strong"/>
          <w:rFonts w:asciiTheme="minorHAnsi" w:eastAsia="Times New Roman" w:hAnsiTheme="minorHAnsi"/>
          <w:b/>
          <w:bCs/>
          <w:color w:val="000000"/>
          <w:sz w:val="28"/>
          <w:szCs w:val="28"/>
        </w:rPr>
        <w:t>Academic Services and Resources</w:t>
      </w:r>
    </w:p>
    <w:p w14:paraId="62DE8097"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A list of available academic support and learning services is available at </w:t>
      </w:r>
      <w:hyperlink r:id="rId18" w:tgtFrame="_blank" w:history="1">
        <w:r w:rsidRPr="00BF0393">
          <w:rPr>
            <w:rStyle w:val="Hyperlink"/>
            <w:rFonts w:asciiTheme="minorHAnsi" w:hAnsiTheme="minorHAnsi"/>
          </w:rPr>
          <w:t>UCF Student Services</w:t>
        </w:r>
      </w:hyperlink>
      <w:r w:rsidRPr="00BF0393">
        <w:rPr>
          <w:rFonts w:asciiTheme="minorHAnsi" w:hAnsiTheme="minorHAnsi"/>
          <w:color w:val="000000"/>
        </w:rPr>
        <w:t>. Click on "Academic Support and Learning Services" on the right-hand side to filter.  </w:t>
      </w:r>
    </w:p>
    <w:p w14:paraId="0CF8099C" w14:textId="77777777" w:rsidR="00AC2FFC" w:rsidRPr="00BF0393" w:rsidRDefault="00AC2FFC" w:rsidP="00AC2FFC">
      <w:pPr>
        <w:pStyle w:val="Heading3"/>
        <w:rPr>
          <w:rFonts w:asciiTheme="minorHAnsi" w:eastAsia="Times New Roman" w:hAnsiTheme="minorHAnsi"/>
          <w:color w:val="000000"/>
          <w:sz w:val="24"/>
          <w:szCs w:val="24"/>
        </w:rPr>
      </w:pPr>
      <w:r w:rsidRPr="00BF0393">
        <w:rPr>
          <w:rStyle w:val="Strong"/>
          <w:rFonts w:asciiTheme="minorHAnsi" w:eastAsia="Times New Roman" w:hAnsiTheme="minorHAnsi"/>
          <w:b/>
          <w:bCs/>
          <w:color w:val="000000"/>
          <w:sz w:val="24"/>
          <w:szCs w:val="24"/>
        </w:rPr>
        <w:t>Non-Academic Services and Resources</w:t>
      </w:r>
    </w:p>
    <w:p w14:paraId="2295569A"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During your UCF career, you may experience challenges including struggles with academics, finances, or your personal well-being. UCF has a multitude of resources available to all students. Please visit</w:t>
      </w:r>
      <w:r w:rsidRPr="00BF0393">
        <w:rPr>
          <w:rStyle w:val="apple-converted-space"/>
          <w:rFonts w:asciiTheme="minorHAnsi" w:hAnsiTheme="minorHAnsi"/>
          <w:color w:val="000000"/>
        </w:rPr>
        <w:t> </w:t>
      </w:r>
      <w:hyperlink r:id="rId19" w:history="1">
        <w:r w:rsidRPr="00BF0393">
          <w:rPr>
            <w:rStyle w:val="Hyperlink"/>
            <w:rFonts w:asciiTheme="minorHAnsi" w:hAnsiTheme="minorHAnsi"/>
          </w:rPr>
          <w:t>UCFCares.com</w:t>
        </w:r>
      </w:hyperlink>
      <w:r w:rsidRPr="00BF0393">
        <w:rPr>
          <w:rStyle w:val="apple-converted-space"/>
          <w:rFonts w:asciiTheme="minorHAnsi" w:hAnsiTheme="minorHAnsi"/>
          <w:color w:val="000000"/>
        </w:rPr>
        <w:t> </w:t>
      </w:r>
      <w:r w:rsidRPr="00BF0393">
        <w:rPr>
          <w:rFonts w:asciiTheme="minorHAnsi" w:hAnsiTheme="minorHAnsi"/>
          <w:color w:val="000000"/>
        </w:rPr>
        <w:t>if you are seeking resources and support, or if you are worried about a friend or classmate. Free services and information are included for a variety of student concerns, including but not limited to alcohol use, bias incidents, mental health concerns, and financial challenges. You can also e-mail</w:t>
      </w:r>
      <w:r w:rsidRPr="00BF0393">
        <w:rPr>
          <w:rStyle w:val="apple-converted-space"/>
          <w:rFonts w:asciiTheme="minorHAnsi" w:hAnsiTheme="minorHAnsi"/>
          <w:color w:val="000000"/>
        </w:rPr>
        <w:t> </w:t>
      </w:r>
      <w:hyperlink r:id="rId20" w:history="1">
        <w:r w:rsidRPr="00BF0393">
          <w:rPr>
            <w:rStyle w:val="Hyperlink"/>
            <w:rFonts w:asciiTheme="minorHAnsi" w:hAnsiTheme="minorHAnsi"/>
          </w:rPr>
          <w:t>ucfcares@ucf.edu</w:t>
        </w:r>
      </w:hyperlink>
      <w:r w:rsidRPr="00BF0393">
        <w:rPr>
          <w:rStyle w:val="apple-converted-space"/>
          <w:rFonts w:asciiTheme="minorHAnsi" w:hAnsiTheme="minorHAnsi"/>
          <w:color w:val="000000"/>
        </w:rPr>
        <w:t> </w:t>
      </w:r>
      <w:r w:rsidRPr="00BF0393">
        <w:rPr>
          <w:rFonts w:asciiTheme="minorHAnsi" w:hAnsiTheme="minorHAnsi"/>
          <w:color w:val="000000"/>
        </w:rPr>
        <w:t>with questions or for additional assistance. You can reach a UCF Cares staff member between 8 a.m. and 5 p.m. by calling 407-823-5607. If you are in immediate distress, please call Counseling and Psychological Services to speak directly with a counselor 24/7 at 407-823-2811, or please call 911.</w:t>
      </w:r>
    </w:p>
    <w:p w14:paraId="56281CDF"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A list of non-academic support and services is also available at </w:t>
      </w:r>
      <w:hyperlink r:id="rId21" w:tgtFrame="_blank" w:history="1">
        <w:r w:rsidRPr="00BF0393">
          <w:rPr>
            <w:rStyle w:val="Hyperlink"/>
            <w:rFonts w:asciiTheme="minorHAnsi" w:hAnsiTheme="minorHAnsi"/>
          </w:rPr>
          <w:t>UCF Student Services</w:t>
        </w:r>
      </w:hyperlink>
      <w:r w:rsidRPr="00BF0393">
        <w:rPr>
          <w:rFonts w:asciiTheme="minorHAnsi" w:hAnsiTheme="minorHAnsi"/>
          <w:color w:val="000000"/>
        </w:rPr>
        <w:t>. Click on "Support" on the right-hand side to filter.  </w:t>
      </w:r>
    </w:p>
    <w:p w14:paraId="5BE8896D"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If you are a UCF Online student, please consult the </w:t>
      </w:r>
      <w:hyperlink r:id="rId22" w:tgtFrame="_blank" w:history="1">
        <w:r w:rsidRPr="00BF0393">
          <w:rPr>
            <w:rStyle w:val="Hyperlink"/>
            <w:rFonts w:asciiTheme="minorHAnsi" w:hAnsiTheme="minorHAnsi"/>
          </w:rPr>
          <w:t>UCF Online Student Guidelines</w:t>
        </w:r>
      </w:hyperlink>
      <w:r w:rsidRPr="00BF0393">
        <w:rPr>
          <w:rFonts w:asciiTheme="minorHAnsi" w:hAnsiTheme="minorHAnsi"/>
          <w:color w:val="000000"/>
        </w:rPr>
        <w:t> for more information about your access to non-academic services.</w:t>
      </w:r>
    </w:p>
    <w:p w14:paraId="02ED0274" w14:textId="77777777" w:rsidR="00AC2FFC" w:rsidRPr="00BF0393" w:rsidRDefault="00AC2FFC" w:rsidP="00AC2FFC">
      <w:pPr>
        <w:pStyle w:val="Heading3"/>
        <w:rPr>
          <w:rFonts w:asciiTheme="minorHAnsi" w:eastAsia="Times New Roman" w:hAnsiTheme="minorHAnsi"/>
          <w:color w:val="000000"/>
          <w:sz w:val="24"/>
          <w:szCs w:val="24"/>
        </w:rPr>
      </w:pPr>
      <w:r w:rsidRPr="00BF0393">
        <w:rPr>
          <w:rStyle w:val="Strong"/>
          <w:rFonts w:asciiTheme="minorHAnsi" w:eastAsia="Times New Roman" w:hAnsiTheme="minorHAnsi"/>
          <w:b/>
          <w:bCs/>
          <w:color w:val="000000"/>
          <w:sz w:val="24"/>
          <w:szCs w:val="24"/>
        </w:rPr>
        <w:t>Policy Statements</w:t>
      </w:r>
    </w:p>
    <w:p w14:paraId="2F56825E"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Students should familiarize themselves with</w:t>
      </w:r>
      <w:r w:rsidRPr="00BF0393">
        <w:rPr>
          <w:rStyle w:val="apple-converted-space"/>
          <w:rFonts w:asciiTheme="minorHAnsi" w:hAnsiTheme="minorHAnsi"/>
          <w:color w:val="000000"/>
        </w:rPr>
        <w:t> </w:t>
      </w:r>
      <w:hyperlink r:id="rId23" w:tgtFrame="_blank" w:history="1">
        <w:r w:rsidRPr="00BF0393">
          <w:rPr>
            <w:rStyle w:val="Hyperlink"/>
            <w:rFonts w:asciiTheme="minorHAnsi" w:hAnsiTheme="minorHAnsi"/>
          </w:rPr>
          <w:t>UCF’s Rules of Conduct</w:t>
        </w:r>
      </w:hyperlink>
      <w:r w:rsidRPr="00BF0393">
        <w:rPr>
          <w:rFonts w:asciiTheme="minorHAnsi" w:hAnsiTheme="minorHAnsi"/>
          <w:color w:val="000000"/>
        </w:rPr>
        <w:t>. According to Section 1, "Academic Misconduct," students are prohibited from engaging in:</w:t>
      </w:r>
    </w:p>
    <w:p w14:paraId="24D42EB6" w14:textId="77777777" w:rsidR="00AC2FFC" w:rsidRPr="00BF0393" w:rsidRDefault="00AC2FFC" w:rsidP="00AC2FFC">
      <w:pPr>
        <w:numPr>
          <w:ilvl w:val="0"/>
          <w:numId w:val="42"/>
        </w:numPr>
        <w:spacing w:before="100" w:beforeAutospacing="1" w:after="100" w:afterAutospacing="1"/>
        <w:rPr>
          <w:rFonts w:eastAsia="Times New Roman"/>
          <w:color w:val="000000"/>
        </w:rPr>
      </w:pPr>
      <w:r w:rsidRPr="00BF0393">
        <w:rPr>
          <w:rStyle w:val="Emphasis"/>
          <w:rFonts w:eastAsia="Times New Roman"/>
          <w:color w:val="000000"/>
        </w:rPr>
        <w:t>Unauthorized assistance</w:t>
      </w:r>
      <w:r w:rsidRPr="00BF0393">
        <w:rPr>
          <w:rFonts w:eastAsia="Times New Roman"/>
          <w:color w:val="000000"/>
        </w:rPr>
        <w:t>: Using or attempting to use unauthorized materials, information or study aids in any academic exercise unless specifically authorized by the instructor of record. The unauthorized possession of examination or course-related material also constitutes cheating.</w:t>
      </w:r>
    </w:p>
    <w:p w14:paraId="7B10B86E" w14:textId="77777777" w:rsidR="00AC2FFC" w:rsidRPr="00BF0393" w:rsidRDefault="00AC2FFC" w:rsidP="00AC2FFC">
      <w:pPr>
        <w:numPr>
          <w:ilvl w:val="0"/>
          <w:numId w:val="42"/>
        </w:numPr>
        <w:spacing w:before="100" w:beforeAutospacing="1" w:after="100" w:afterAutospacing="1"/>
        <w:rPr>
          <w:rFonts w:eastAsia="Times New Roman"/>
          <w:color w:val="000000"/>
        </w:rPr>
      </w:pPr>
      <w:r w:rsidRPr="00BF0393">
        <w:rPr>
          <w:rStyle w:val="Emphasis"/>
          <w:rFonts w:eastAsia="Times New Roman"/>
          <w:color w:val="000000"/>
        </w:rPr>
        <w:t>Communication to another through written, visual, electronic, or oral means</w:t>
      </w:r>
      <w:r w:rsidRPr="00BF0393">
        <w:rPr>
          <w:rFonts w:eastAsia="Times New Roman"/>
          <w:color w:val="000000"/>
        </w:rPr>
        <w:t>: The presentation of material which has not been studied or learned, but rather was obtained through someone else’s efforts and used as part of an examination, course assignment, or project.</w:t>
      </w:r>
    </w:p>
    <w:p w14:paraId="4B805CA1" w14:textId="77777777" w:rsidR="00AC2FFC" w:rsidRPr="00BF0393" w:rsidRDefault="00AC2FFC" w:rsidP="00AC2FFC">
      <w:pPr>
        <w:numPr>
          <w:ilvl w:val="0"/>
          <w:numId w:val="42"/>
        </w:numPr>
        <w:spacing w:before="100" w:beforeAutospacing="1" w:after="100" w:afterAutospacing="1"/>
        <w:rPr>
          <w:rFonts w:eastAsia="Times New Roman"/>
          <w:color w:val="000000"/>
        </w:rPr>
      </w:pPr>
      <w:r w:rsidRPr="00BF0393">
        <w:rPr>
          <w:rStyle w:val="Emphasis"/>
          <w:rFonts w:eastAsia="Times New Roman"/>
          <w:color w:val="000000"/>
        </w:rPr>
        <w:t>Commercial Use of Academic Material</w:t>
      </w:r>
      <w:r w:rsidRPr="00BF0393">
        <w:rPr>
          <w:rFonts w:eastAsia="Times New Roman"/>
          <w:color w:val="000000"/>
        </w:rPr>
        <w:t>: Selling of course material to another person, student, and/or uploading course material to a third-party vendor without authorization or without the express written permission of the university and the instructor. Course materials include but are not limited to class notes, Instructor’s PowerPoints, course syllabi, tests, quizzes, labs, instruction sheets, homework, study guides, handouts, etc.</w:t>
      </w:r>
    </w:p>
    <w:p w14:paraId="166E7252" w14:textId="77777777" w:rsidR="00AC2FFC" w:rsidRPr="00BF0393" w:rsidRDefault="00AC2FFC" w:rsidP="00AC2FFC">
      <w:pPr>
        <w:numPr>
          <w:ilvl w:val="0"/>
          <w:numId w:val="42"/>
        </w:numPr>
        <w:spacing w:before="100" w:beforeAutospacing="1" w:after="100" w:afterAutospacing="1"/>
        <w:rPr>
          <w:rFonts w:eastAsia="Times New Roman"/>
          <w:color w:val="000000"/>
        </w:rPr>
      </w:pPr>
      <w:r w:rsidRPr="00BF0393">
        <w:rPr>
          <w:rStyle w:val="Emphasis"/>
          <w:rFonts w:eastAsia="Times New Roman"/>
          <w:color w:val="000000"/>
        </w:rPr>
        <w:t>Falsifying or misrepresenting</w:t>
      </w:r>
      <w:r w:rsidRPr="00BF0393">
        <w:rPr>
          <w:rStyle w:val="apple-converted-space"/>
          <w:rFonts w:eastAsia="Times New Roman"/>
          <w:color w:val="000000"/>
        </w:rPr>
        <w:t> </w:t>
      </w:r>
      <w:r w:rsidRPr="00BF0393">
        <w:rPr>
          <w:rFonts w:eastAsia="Times New Roman"/>
          <w:color w:val="000000"/>
        </w:rPr>
        <w:t>the student’s own academic work.</w:t>
      </w:r>
    </w:p>
    <w:p w14:paraId="2624617F" w14:textId="77777777" w:rsidR="00AC2FFC" w:rsidRPr="00BF0393" w:rsidRDefault="00AC2FFC" w:rsidP="00AC2FFC">
      <w:pPr>
        <w:numPr>
          <w:ilvl w:val="0"/>
          <w:numId w:val="42"/>
        </w:numPr>
        <w:spacing w:before="100" w:beforeAutospacing="1" w:after="100" w:afterAutospacing="1"/>
        <w:rPr>
          <w:rFonts w:eastAsia="Times New Roman"/>
          <w:color w:val="000000"/>
        </w:rPr>
      </w:pPr>
      <w:r w:rsidRPr="00BF0393">
        <w:rPr>
          <w:rStyle w:val="Emphasis"/>
          <w:rFonts w:eastAsia="Times New Roman"/>
          <w:color w:val="000000"/>
        </w:rPr>
        <w:t>Plagiarism</w:t>
      </w:r>
      <w:r w:rsidRPr="00BF0393">
        <w:rPr>
          <w:rFonts w:eastAsia="Times New Roman"/>
          <w:color w:val="000000"/>
        </w:rPr>
        <w:t>: Using or appropriating another’s work without any indication of the source, thereby attempting to convey the impression that such work is the student’s own.</w:t>
      </w:r>
    </w:p>
    <w:p w14:paraId="5CBD1755" w14:textId="77777777" w:rsidR="00AC2FFC" w:rsidRPr="00BF0393" w:rsidRDefault="00AC2FFC" w:rsidP="00AC2FFC">
      <w:pPr>
        <w:numPr>
          <w:ilvl w:val="0"/>
          <w:numId w:val="42"/>
        </w:numPr>
        <w:spacing w:before="100" w:beforeAutospacing="1" w:after="100" w:afterAutospacing="1"/>
        <w:rPr>
          <w:rFonts w:eastAsia="Times New Roman"/>
          <w:color w:val="000000"/>
        </w:rPr>
      </w:pPr>
      <w:r w:rsidRPr="00BF0393">
        <w:rPr>
          <w:rStyle w:val="Emphasis"/>
          <w:rFonts w:eastAsia="Times New Roman"/>
          <w:color w:val="000000"/>
        </w:rPr>
        <w:t>Multiple Submissions</w:t>
      </w:r>
      <w:r w:rsidRPr="00BF0393">
        <w:rPr>
          <w:rFonts w:eastAsia="Times New Roman"/>
          <w:color w:val="000000"/>
        </w:rPr>
        <w:t>: Submitting the same academic work for credit more than once without the express written permission of the instructor.</w:t>
      </w:r>
    </w:p>
    <w:p w14:paraId="5D34FBAF" w14:textId="77777777" w:rsidR="00AC2FFC" w:rsidRPr="00BF0393" w:rsidRDefault="00AC2FFC" w:rsidP="00AC2FFC">
      <w:pPr>
        <w:numPr>
          <w:ilvl w:val="0"/>
          <w:numId w:val="42"/>
        </w:numPr>
        <w:spacing w:before="100" w:beforeAutospacing="1" w:after="100" w:afterAutospacing="1"/>
        <w:rPr>
          <w:rFonts w:eastAsia="Times New Roman"/>
          <w:color w:val="000000"/>
        </w:rPr>
      </w:pPr>
      <w:r w:rsidRPr="00BF0393">
        <w:rPr>
          <w:rStyle w:val="Emphasis"/>
          <w:rFonts w:eastAsia="Times New Roman"/>
          <w:color w:val="000000"/>
        </w:rPr>
        <w:t>Helping another violate</w:t>
      </w:r>
      <w:r w:rsidRPr="00BF0393">
        <w:rPr>
          <w:rStyle w:val="apple-converted-space"/>
          <w:rFonts w:eastAsia="Times New Roman"/>
          <w:color w:val="000000"/>
        </w:rPr>
        <w:t> </w:t>
      </w:r>
      <w:r w:rsidRPr="00BF0393">
        <w:rPr>
          <w:rFonts w:eastAsia="Times New Roman"/>
          <w:color w:val="000000"/>
        </w:rPr>
        <w:t>academic behavior standards.</w:t>
      </w:r>
    </w:p>
    <w:p w14:paraId="54A84050"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For more information about Academic Integrity, students may consult</w:t>
      </w:r>
      <w:r w:rsidRPr="00BF0393">
        <w:rPr>
          <w:rStyle w:val="apple-converted-space"/>
          <w:rFonts w:asciiTheme="minorHAnsi" w:hAnsiTheme="minorHAnsi"/>
          <w:color w:val="000000"/>
        </w:rPr>
        <w:t> </w:t>
      </w:r>
      <w:hyperlink r:id="rId24" w:tgtFrame="_blank" w:history="1">
        <w:r w:rsidRPr="00BF0393">
          <w:rPr>
            <w:rStyle w:val="Hyperlink"/>
            <w:rFonts w:asciiTheme="minorHAnsi" w:hAnsiTheme="minorHAnsi"/>
          </w:rPr>
          <w:t>The Center for Academic Integrity</w:t>
        </w:r>
      </w:hyperlink>
      <w:r w:rsidRPr="00BF0393">
        <w:rPr>
          <w:rFonts w:asciiTheme="minorHAnsi" w:hAnsiTheme="minorHAnsi"/>
          <w:color w:val="000000"/>
        </w:rPr>
        <w:t>.</w:t>
      </w:r>
    </w:p>
    <w:p w14:paraId="55B831CD"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For more information about plagiarism and misuse of sources, see “</w:t>
      </w:r>
      <w:hyperlink r:id="rId25" w:tgtFrame="_blank" w:history="1">
        <w:r w:rsidRPr="00BF0393">
          <w:rPr>
            <w:rStyle w:val="Hyperlink"/>
            <w:rFonts w:asciiTheme="minorHAnsi" w:hAnsiTheme="minorHAnsi"/>
          </w:rPr>
          <w:t>Defining and Avoiding Plagiarism: The WPA Statement on Best Practices</w:t>
        </w:r>
      </w:hyperlink>
      <w:r w:rsidRPr="00BF0393">
        <w:rPr>
          <w:rFonts w:asciiTheme="minorHAnsi" w:hAnsiTheme="minorHAnsi"/>
          <w:color w:val="000000"/>
        </w:rPr>
        <w:t>”.</w:t>
      </w:r>
    </w:p>
    <w:p w14:paraId="165B5F2A" w14:textId="77777777" w:rsidR="00AC2FFC" w:rsidRPr="00BF0393" w:rsidRDefault="00AC2FFC" w:rsidP="00AC2FFC">
      <w:pPr>
        <w:pStyle w:val="Heading4"/>
        <w:rPr>
          <w:rFonts w:asciiTheme="minorHAnsi" w:eastAsia="Times New Roman" w:hAnsiTheme="minorHAnsi"/>
          <w:color w:val="000000"/>
        </w:rPr>
      </w:pPr>
      <w:r w:rsidRPr="00BF0393">
        <w:rPr>
          <w:rStyle w:val="Strong"/>
          <w:rFonts w:asciiTheme="minorHAnsi" w:eastAsia="Times New Roman" w:hAnsiTheme="minorHAnsi"/>
          <w:b/>
          <w:bCs/>
          <w:color w:val="000000"/>
        </w:rPr>
        <w:t>Responses to Academic Dishonesty, Plagiarism, or Cheating</w:t>
      </w:r>
    </w:p>
    <w:p w14:paraId="4A5E91FE"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Students should also familiarize themselves with the procedures for academic misconduct in UCF’s student handbook,</w:t>
      </w:r>
      <w:r w:rsidRPr="00BF0393">
        <w:rPr>
          <w:rStyle w:val="apple-converted-space"/>
          <w:rFonts w:asciiTheme="minorHAnsi" w:hAnsiTheme="minorHAnsi"/>
          <w:color w:val="000000"/>
        </w:rPr>
        <w:t> </w:t>
      </w:r>
      <w:hyperlink r:id="rId26" w:tgtFrame="_blank" w:history="1">
        <w:r w:rsidRPr="00BF0393">
          <w:rPr>
            <w:rStyle w:val="Hyperlink"/>
            <w:rFonts w:asciiTheme="minorHAnsi" w:hAnsiTheme="minorHAnsi"/>
          </w:rPr>
          <w:t>The Golden Rule. </w:t>
        </w:r>
      </w:hyperlink>
      <w:r w:rsidRPr="00BF0393">
        <w:rPr>
          <w:rFonts w:asciiTheme="minorHAnsi" w:hAnsiTheme="minorHAnsi"/>
          <w:color w:val="000000"/>
        </w:rPr>
        <w:t>UCF faculty members have a responsibility for students’ education and the value of a UCF degree, and so seek to prevent unethical behavior and when necessary respond to academic misconduct. Penalties can include a failing grade in an assignment or in the course, suspension or expulsion from the university, and/or a "Z Designation" on a student’s official transcript indicating academic dishonesty, where the final grade for this course will be preceded by the letter Z. For more information about the Z Designation, see</w:t>
      </w:r>
      <w:r w:rsidRPr="00BF0393">
        <w:rPr>
          <w:rStyle w:val="apple-converted-space"/>
          <w:rFonts w:asciiTheme="minorHAnsi" w:hAnsiTheme="minorHAnsi"/>
          <w:color w:val="000000"/>
        </w:rPr>
        <w:t> </w:t>
      </w:r>
      <w:hyperlink r:id="rId27" w:tgtFrame="_blank" w:history="1">
        <w:r w:rsidRPr="00BF0393">
          <w:rPr>
            <w:rStyle w:val="Hyperlink"/>
            <w:rFonts w:asciiTheme="minorHAnsi" w:hAnsiTheme="minorHAnsi"/>
          </w:rPr>
          <w:t>http://goldenrule.sdes.ucf.edu/zgrade</w:t>
        </w:r>
      </w:hyperlink>
      <w:r w:rsidRPr="00BF0393">
        <w:rPr>
          <w:rFonts w:asciiTheme="minorHAnsi" w:hAnsiTheme="minorHAnsi"/>
          <w:color w:val="000000"/>
        </w:rPr>
        <w:t>.</w:t>
      </w:r>
    </w:p>
    <w:p w14:paraId="29139EE8" w14:textId="77777777" w:rsidR="00AC2FFC" w:rsidRPr="00BF0393" w:rsidRDefault="00AC2FFC" w:rsidP="00AC2FFC">
      <w:pPr>
        <w:pStyle w:val="Heading3"/>
        <w:rPr>
          <w:rFonts w:asciiTheme="minorHAnsi" w:eastAsia="Times New Roman" w:hAnsiTheme="minorHAnsi"/>
          <w:color w:val="000000"/>
          <w:sz w:val="24"/>
          <w:szCs w:val="24"/>
        </w:rPr>
      </w:pPr>
      <w:r w:rsidRPr="00BF0393">
        <w:rPr>
          <w:rFonts w:asciiTheme="minorHAnsi" w:eastAsia="Times New Roman" w:hAnsiTheme="minorHAnsi"/>
          <w:color w:val="000000"/>
          <w:sz w:val="24"/>
          <w:szCs w:val="24"/>
        </w:rPr>
        <w:fldChar w:fldCharType="begin"/>
      </w:r>
      <w:r w:rsidRPr="00BF0393">
        <w:rPr>
          <w:rFonts w:asciiTheme="minorHAnsi" w:eastAsia="Times New Roman" w:hAnsiTheme="minorHAnsi"/>
          <w:color w:val="000000"/>
          <w:sz w:val="24"/>
          <w:szCs w:val="24"/>
        </w:rPr>
        <w:instrText xml:space="preserve"> HYPERLINK "" </w:instrText>
      </w:r>
      <w:r w:rsidRPr="00BF0393">
        <w:rPr>
          <w:rFonts w:asciiTheme="minorHAnsi" w:eastAsia="Times New Roman" w:hAnsiTheme="minorHAnsi"/>
          <w:color w:val="000000"/>
          <w:sz w:val="24"/>
          <w:szCs w:val="24"/>
        </w:rPr>
        <w:fldChar w:fldCharType="separate"/>
      </w:r>
      <w:r w:rsidRPr="00BF0393">
        <w:rPr>
          <w:rFonts w:asciiTheme="minorHAnsi" w:eastAsia="Times New Roman" w:hAnsiTheme="minorHAnsi"/>
          <w:b w:val="0"/>
          <w:bCs w:val="0"/>
          <w:color w:val="000000"/>
          <w:sz w:val="24"/>
          <w:szCs w:val="24"/>
        </w:rPr>
        <w:t>Error! Hyperlink reference not valid.</w:t>
      </w:r>
      <w:r w:rsidRPr="00BF0393">
        <w:rPr>
          <w:rFonts w:asciiTheme="minorHAnsi" w:eastAsia="Times New Roman" w:hAnsiTheme="minorHAnsi"/>
          <w:color w:val="000000"/>
          <w:sz w:val="24"/>
          <w:szCs w:val="24"/>
        </w:rPr>
        <w:fldChar w:fldCharType="end"/>
      </w:r>
    </w:p>
    <w:p w14:paraId="70C3F7C1"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The University of Central Florida is committed to providing access and inclusion for all persons with disabilities. This syllabus is available in alternate formats upon request. Students with disabilities who need specific access in this course, such as accommodations, should contact the professor as soon as possible to discuss various access options. Students should also connect with</w:t>
      </w:r>
      <w:r w:rsidRPr="00BF0393">
        <w:rPr>
          <w:rStyle w:val="apple-converted-space"/>
          <w:rFonts w:asciiTheme="minorHAnsi" w:hAnsiTheme="minorHAnsi"/>
          <w:color w:val="000000"/>
        </w:rPr>
        <w:t> </w:t>
      </w:r>
      <w:hyperlink r:id="rId28" w:tgtFrame="_blank" w:history="1">
        <w:r w:rsidRPr="00BF0393">
          <w:rPr>
            <w:rStyle w:val="Hyperlink"/>
            <w:rFonts w:asciiTheme="minorHAnsi" w:hAnsiTheme="minorHAnsi"/>
          </w:rPr>
          <w:t>Student Accessibility Services</w:t>
        </w:r>
      </w:hyperlink>
      <w:r w:rsidRPr="00BF0393">
        <w:rPr>
          <w:rStyle w:val="apple-converted-space"/>
          <w:rFonts w:asciiTheme="minorHAnsi" w:hAnsiTheme="minorHAnsi"/>
          <w:color w:val="000000"/>
        </w:rPr>
        <w:t> </w:t>
      </w:r>
      <w:r w:rsidRPr="00BF0393">
        <w:rPr>
          <w:rFonts w:asciiTheme="minorHAnsi" w:hAnsiTheme="minorHAnsi"/>
          <w:color w:val="000000"/>
        </w:rPr>
        <w:t>(Ferrell Commons, 7F, Room 185,</w:t>
      </w:r>
      <w:r w:rsidRPr="00BF0393">
        <w:rPr>
          <w:rStyle w:val="apple-converted-space"/>
          <w:rFonts w:asciiTheme="minorHAnsi" w:hAnsiTheme="minorHAnsi"/>
          <w:color w:val="000000"/>
        </w:rPr>
        <w:t> </w:t>
      </w:r>
      <w:hyperlink r:id="rId29" w:history="1">
        <w:r w:rsidRPr="00BF0393">
          <w:rPr>
            <w:rStyle w:val="Hyperlink"/>
            <w:rFonts w:asciiTheme="minorHAnsi" w:hAnsiTheme="minorHAnsi"/>
          </w:rPr>
          <w:t>sas@ucf.edu</w:t>
        </w:r>
      </w:hyperlink>
      <w:r w:rsidRPr="00BF0393">
        <w:rPr>
          <w:rFonts w:asciiTheme="minorHAnsi" w:hAnsiTheme="minorHAnsi"/>
          <w:color w:val="000000"/>
        </w:rPr>
        <w:t>, phone (407) 823-2371). Through Student Accessibility Services, a Course Accessibility Letter may be created and sent to professors, which informs faculty of potential access and accommodations that might be reasonable.</w:t>
      </w:r>
    </w:p>
    <w:p w14:paraId="2904A046"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 </w:t>
      </w:r>
    </w:p>
    <w:p w14:paraId="31856C55" w14:textId="77777777" w:rsidR="00AC2FFC" w:rsidRPr="00BF0393" w:rsidRDefault="008004BB" w:rsidP="00AC2FFC">
      <w:pPr>
        <w:pStyle w:val="NormalWeb"/>
        <w:rPr>
          <w:rFonts w:asciiTheme="minorHAnsi" w:hAnsiTheme="minorHAnsi"/>
          <w:color w:val="000000"/>
        </w:rPr>
      </w:pPr>
      <w:hyperlink r:id="rId30" w:history="1">
        <w:r w:rsidR="00AC2FFC" w:rsidRPr="00BF0393">
          <w:rPr>
            <w:rStyle w:val="Strong"/>
            <w:rFonts w:asciiTheme="minorHAnsi" w:hAnsiTheme="minorHAnsi"/>
            <w:color w:val="0000FF"/>
            <w:u w:val="single"/>
          </w:rPr>
          <w:t>Inclusion, Safety, and Disability Accommodation at UCF</w:t>
        </w:r>
      </w:hyperlink>
    </w:p>
    <w:p w14:paraId="6699B69E"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The University of Central Florida considers the diversity of its students, faculty, and staff to be a strength and critical to its educational mission. UCF expects every member of the university community to contribute to an inclusive and respectful culture for all in its classrooms, work environments, and at campus events. Dimensions of diversity can include sex, race, age, national origin, ethnicity, gender identity and expression, intellectual and physical ability, sexual orientation, income, faith and non-faith perspectives, socio-economic class, political ideology, education, primary language, family status, military experience, cognitive style, and communication style. The individual intersection of these experiences and characteristics must be valued in our community.</w:t>
      </w:r>
    </w:p>
    <w:p w14:paraId="31FFBF04"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Title IX prohibits sex discrimination, including sexual misconduct, sexual violence, sexual harassment, and retaliation. If you or someone you know has been harassed or assaulted, you can find resources available to support the victim, including confidential resources and information concerning reporting options at</w:t>
      </w:r>
      <w:r w:rsidRPr="00BF0393">
        <w:rPr>
          <w:rStyle w:val="apple-converted-space"/>
          <w:rFonts w:asciiTheme="minorHAnsi" w:hAnsiTheme="minorHAnsi"/>
          <w:color w:val="000000"/>
        </w:rPr>
        <w:t> </w:t>
      </w:r>
      <w:r w:rsidRPr="00BF0393">
        <w:rPr>
          <w:rFonts w:asciiTheme="minorHAnsi" w:hAnsiTheme="minorHAnsi"/>
          <w:color w:val="000000"/>
        </w:rPr>
        <w:t>www.shield.ucf.edu</w:t>
      </w:r>
      <w:r w:rsidRPr="00BF0393">
        <w:rPr>
          <w:rStyle w:val="apple-converted-space"/>
          <w:rFonts w:asciiTheme="minorHAnsi" w:hAnsiTheme="minorHAnsi"/>
          <w:color w:val="000000"/>
        </w:rPr>
        <w:t> </w:t>
      </w:r>
      <w:r w:rsidRPr="00BF0393">
        <w:rPr>
          <w:rFonts w:asciiTheme="minorHAnsi" w:hAnsiTheme="minorHAnsi"/>
          <w:color w:val="000000"/>
        </w:rPr>
        <w:t>and</w:t>
      </w:r>
      <w:r w:rsidRPr="00BF0393">
        <w:rPr>
          <w:rStyle w:val="apple-converted-space"/>
          <w:rFonts w:asciiTheme="minorHAnsi" w:hAnsiTheme="minorHAnsi"/>
          <w:color w:val="000000"/>
        </w:rPr>
        <w:t> </w:t>
      </w:r>
      <w:r w:rsidRPr="00BF0393">
        <w:rPr>
          <w:rFonts w:asciiTheme="minorHAnsi" w:hAnsiTheme="minorHAnsi"/>
          <w:color w:val="000000"/>
        </w:rPr>
        <w:t>http://cares.sdes.ucf.edu/</w:t>
      </w:r>
      <w:r w:rsidRPr="00BF0393">
        <w:rPr>
          <w:rStyle w:val="apple-converted-space"/>
          <w:rFonts w:asciiTheme="minorHAnsi" w:hAnsiTheme="minorHAnsi"/>
          <w:color w:val="000000"/>
        </w:rPr>
        <w:t> </w:t>
      </w:r>
      <w:r w:rsidRPr="00BF0393">
        <w:rPr>
          <w:rFonts w:asciiTheme="minorHAnsi" w:hAnsiTheme="minorHAnsi"/>
          <w:color w:val="000000"/>
        </w:rPr>
        <w:t>.</w:t>
      </w:r>
    </w:p>
    <w:p w14:paraId="3B4FBA58"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If there are aspects of the design, instruction, and/or experiences within this course that result in barriers to your inclusion or accurate assessment of achievement, please notify the instructor as soon as possible and/or contact Student Accessibility Services.</w:t>
      </w:r>
    </w:p>
    <w:p w14:paraId="7CAC9D27"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For more information on diversity and inclusion, Title IX, accessibility, or UCF’s complaint processes contact:</w:t>
      </w:r>
      <w:r w:rsidRPr="00BF0393">
        <w:rPr>
          <w:rStyle w:val="apple-converted-space"/>
          <w:rFonts w:asciiTheme="minorHAnsi" w:hAnsiTheme="minorHAnsi"/>
          <w:color w:val="000000"/>
        </w:rPr>
        <w:t> </w:t>
      </w:r>
    </w:p>
    <w:p w14:paraId="0515E38C"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Title IX – EO/AA -</w:t>
      </w:r>
      <w:r w:rsidRPr="00BF0393">
        <w:rPr>
          <w:rStyle w:val="apple-converted-space"/>
          <w:rFonts w:asciiTheme="minorHAnsi" w:hAnsiTheme="minorHAnsi"/>
          <w:color w:val="000000"/>
        </w:rPr>
        <w:t> </w:t>
      </w:r>
      <w:hyperlink r:id="rId31" w:history="1">
        <w:r w:rsidRPr="00BF0393">
          <w:rPr>
            <w:rStyle w:val="Hyperlink"/>
            <w:rFonts w:asciiTheme="minorHAnsi" w:hAnsiTheme="minorHAnsi"/>
          </w:rPr>
          <w:t>http://www.eeo.ucf.edu/</w:t>
        </w:r>
        <w:r w:rsidRPr="00BF0393">
          <w:rPr>
            <w:rStyle w:val="apple-converted-space"/>
            <w:rFonts w:asciiTheme="minorHAnsi" w:hAnsiTheme="minorHAnsi"/>
            <w:color w:val="0000FF"/>
            <w:u w:val="single"/>
          </w:rPr>
          <w:t> </w:t>
        </w:r>
      </w:hyperlink>
      <w:r w:rsidRPr="00BF0393">
        <w:rPr>
          <w:rFonts w:asciiTheme="minorHAnsi" w:hAnsiTheme="minorHAnsi"/>
          <w:color w:val="000000"/>
        </w:rPr>
        <w:t>&amp;</w:t>
      </w:r>
      <w:r w:rsidRPr="00BF0393">
        <w:rPr>
          <w:rStyle w:val="apple-converted-space"/>
          <w:rFonts w:asciiTheme="minorHAnsi" w:hAnsiTheme="minorHAnsi"/>
          <w:color w:val="000000"/>
        </w:rPr>
        <w:t> </w:t>
      </w:r>
      <w:hyperlink r:id="rId32" w:history="1">
        <w:r w:rsidRPr="00BF0393">
          <w:rPr>
            <w:rStyle w:val="Hyperlink"/>
            <w:rFonts w:asciiTheme="minorHAnsi" w:hAnsiTheme="minorHAnsi"/>
          </w:rPr>
          <w:t>askanadvocate@ucf.edu</w:t>
        </w:r>
      </w:hyperlink>
      <w:r w:rsidRPr="00BF0393">
        <w:rPr>
          <w:rFonts w:asciiTheme="minorHAnsi" w:hAnsiTheme="minorHAnsi"/>
          <w:color w:val="000000"/>
        </w:rPr>
        <w:br/>
        <w:t>Disability Accommodation – Student Accessibility Services -</w:t>
      </w:r>
      <w:r w:rsidRPr="00BF0393">
        <w:rPr>
          <w:rStyle w:val="apple-converted-space"/>
          <w:rFonts w:asciiTheme="minorHAnsi" w:hAnsiTheme="minorHAnsi"/>
          <w:color w:val="000000"/>
        </w:rPr>
        <w:t> </w:t>
      </w:r>
      <w:hyperlink r:id="rId33" w:history="1">
        <w:r w:rsidRPr="00BF0393">
          <w:rPr>
            <w:rStyle w:val="Hyperlink"/>
            <w:rFonts w:asciiTheme="minorHAnsi" w:hAnsiTheme="minorHAnsi"/>
          </w:rPr>
          <w:t>http://sas.sdes.ucf.edu/</w:t>
        </w:r>
        <w:r w:rsidRPr="00BF0393">
          <w:rPr>
            <w:rStyle w:val="apple-converted-space"/>
            <w:rFonts w:asciiTheme="minorHAnsi" w:hAnsiTheme="minorHAnsi"/>
            <w:color w:val="0000FF"/>
            <w:u w:val="single"/>
          </w:rPr>
          <w:t> </w:t>
        </w:r>
      </w:hyperlink>
      <w:r w:rsidRPr="00BF0393">
        <w:rPr>
          <w:rFonts w:asciiTheme="minorHAnsi" w:hAnsiTheme="minorHAnsi"/>
          <w:color w:val="000000"/>
        </w:rPr>
        <w:t>&amp;</w:t>
      </w:r>
      <w:r w:rsidRPr="00BF0393">
        <w:rPr>
          <w:rStyle w:val="apple-converted-space"/>
          <w:rFonts w:asciiTheme="minorHAnsi" w:hAnsiTheme="minorHAnsi"/>
          <w:color w:val="000000"/>
        </w:rPr>
        <w:t> </w:t>
      </w:r>
      <w:hyperlink r:id="rId34" w:history="1">
        <w:r w:rsidRPr="00BF0393">
          <w:rPr>
            <w:rStyle w:val="Hyperlink"/>
            <w:rFonts w:asciiTheme="minorHAnsi" w:hAnsiTheme="minorHAnsi"/>
          </w:rPr>
          <w:t>sas@ucf.edu</w:t>
        </w:r>
        <w:r w:rsidRPr="00BF0393">
          <w:rPr>
            <w:rStyle w:val="apple-converted-space"/>
            <w:rFonts w:asciiTheme="minorHAnsi" w:hAnsiTheme="minorHAnsi"/>
            <w:color w:val="0000FF"/>
            <w:u w:val="single"/>
          </w:rPr>
          <w:t> </w:t>
        </w:r>
      </w:hyperlink>
    </w:p>
    <w:p w14:paraId="33C7276F"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Diversity and Inclusion Training and Events –</w:t>
      </w:r>
      <w:r w:rsidRPr="00BF0393">
        <w:rPr>
          <w:rStyle w:val="apple-converted-space"/>
          <w:rFonts w:asciiTheme="minorHAnsi" w:hAnsiTheme="minorHAnsi"/>
          <w:color w:val="000000"/>
        </w:rPr>
        <w:t> </w:t>
      </w:r>
      <w:hyperlink r:id="rId35" w:history="1">
        <w:r w:rsidRPr="00BF0393">
          <w:rPr>
            <w:rStyle w:val="Hyperlink"/>
            <w:rFonts w:asciiTheme="minorHAnsi" w:hAnsiTheme="minorHAnsi"/>
          </w:rPr>
          <w:t>www.diversity.ucf.edu</w:t>
        </w:r>
      </w:hyperlink>
    </w:p>
    <w:p w14:paraId="7A40A24A"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Student Bias Grievances – Just Knights response team -</w:t>
      </w:r>
      <w:r w:rsidRPr="00BF0393">
        <w:rPr>
          <w:rStyle w:val="apple-converted-space"/>
          <w:rFonts w:asciiTheme="minorHAnsi" w:hAnsiTheme="minorHAnsi"/>
          <w:color w:val="000000"/>
        </w:rPr>
        <w:t> </w:t>
      </w:r>
      <w:hyperlink r:id="rId36" w:history="1">
        <w:r w:rsidRPr="00BF0393">
          <w:rPr>
            <w:rStyle w:val="Hyperlink"/>
            <w:rFonts w:asciiTheme="minorHAnsi" w:hAnsiTheme="minorHAnsi"/>
          </w:rPr>
          <w:t>http://jkrt.sdes.ucf.edu/</w:t>
        </w:r>
      </w:hyperlink>
      <w:r w:rsidRPr="00BF0393">
        <w:rPr>
          <w:rFonts w:asciiTheme="minorHAnsi" w:hAnsiTheme="minorHAnsi"/>
          <w:color w:val="000000"/>
        </w:rPr>
        <w:br/>
        <w:t>UCF Compliance and Ethics Office -</w:t>
      </w:r>
      <w:r w:rsidRPr="00BF0393">
        <w:rPr>
          <w:rStyle w:val="apple-converted-space"/>
          <w:rFonts w:asciiTheme="minorHAnsi" w:hAnsiTheme="minorHAnsi"/>
          <w:color w:val="000000"/>
        </w:rPr>
        <w:t> </w:t>
      </w:r>
      <w:hyperlink r:id="rId37" w:history="1">
        <w:r w:rsidRPr="00BF0393">
          <w:rPr>
            <w:rStyle w:val="Hyperlink"/>
            <w:rFonts w:asciiTheme="minorHAnsi" w:hAnsiTheme="minorHAnsi"/>
          </w:rPr>
          <w:t>http://compliance.ucf.edu/</w:t>
        </w:r>
        <w:r w:rsidRPr="00BF0393">
          <w:rPr>
            <w:rStyle w:val="apple-converted-space"/>
            <w:rFonts w:asciiTheme="minorHAnsi" w:hAnsiTheme="minorHAnsi"/>
            <w:color w:val="0000FF"/>
            <w:u w:val="single"/>
          </w:rPr>
          <w:t> </w:t>
        </w:r>
      </w:hyperlink>
      <w:r w:rsidRPr="00BF0393">
        <w:rPr>
          <w:rFonts w:asciiTheme="minorHAnsi" w:hAnsiTheme="minorHAnsi"/>
          <w:color w:val="000000"/>
        </w:rPr>
        <w:t>&amp;</w:t>
      </w:r>
      <w:r w:rsidRPr="00BF0393">
        <w:rPr>
          <w:rStyle w:val="apple-converted-space"/>
          <w:rFonts w:asciiTheme="minorHAnsi" w:hAnsiTheme="minorHAnsi"/>
          <w:color w:val="000000"/>
        </w:rPr>
        <w:t> </w:t>
      </w:r>
      <w:hyperlink r:id="rId38" w:history="1">
        <w:r w:rsidRPr="00BF0393">
          <w:rPr>
            <w:rStyle w:val="Hyperlink"/>
            <w:rFonts w:asciiTheme="minorHAnsi" w:hAnsiTheme="minorHAnsi"/>
          </w:rPr>
          <w:t>complianceandethics@ucf.edu</w:t>
        </w:r>
        <w:r w:rsidRPr="00BF0393">
          <w:rPr>
            <w:rStyle w:val="apple-converted-space"/>
            <w:rFonts w:asciiTheme="minorHAnsi" w:hAnsiTheme="minorHAnsi"/>
            <w:color w:val="0000FF"/>
            <w:u w:val="single"/>
          </w:rPr>
          <w:t> </w:t>
        </w:r>
      </w:hyperlink>
    </w:p>
    <w:p w14:paraId="1C9EF057"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Ombuds Office -</w:t>
      </w:r>
      <w:r w:rsidRPr="00BF0393">
        <w:rPr>
          <w:rStyle w:val="apple-converted-space"/>
          <w:rFonts w:asciiTheme="minorHAnsi" w:hAnsiTheme="minorHAnsi"/>
          <w:color w:val="000000"/>
        </w:rPr>
        <w:t> </w:t>
      </w:r>
      <w:hyperlink r:id="rId39" w:history="1">
        <w:r w:rsidRPr="00BF0393">
          <w:rPr>
            <w:rStyle w:val="Hyperlink"/>
            <w:rFonts w:asciiTheme="minorHAnsi" w:hAnsiTheme="minorHAnsi"/>
          </w:rPr>
          <w:t>http://www.ombuds.ucf.edu</w:t>
        </w:r>
      </w:hyperlink>
    </w:p>
    <w:p w14:paraId="1876EC09" w14:textId="77777777" w:rsidR="00AC2FFC" w:rsidRPr="00BF0393" w:rsidRDefault="00AC2FFC" w:rsidP="00AC2FFC">
      <w:pPr>
        <w:pStyle w:val="Heading3"/>
        <w:rPr>
          <w:rFonts w:asciiTheme="minorHAnsi" w:eastAsia="Times New Roman" w:hAnsiTheme="minorHAnsi"/>
          <w:color w:val="000000"/>
          <w:sz w:val="24"/>
          <w:szCs w:val="24"/>
        </w:rPr>
      </w:pPr>
      <w:r w:rsidRPr="00BF0393">
        <w:rPr>
          <w:rFonts w:asciiTheme="minorHAnsi" w:eastAsia="Times New Roman" w:hAnsiTheme="minorHAnsi"/>
          <w:color w:val="000000"/>
          <w:sz w:val="24"/>
          <w:szCs w:val="24"/>
        </w:rPr>
        <w:fldChar w:fldCharType="begin"/>
      </w:r>
      <w:r w:rsidRPr="00BF0393">
        <w:rPr>
          <w:rFonts w:asciiTheme="minorHAnsi" w:eastAsia="Times New Roman" w:hAnsiTheme="minorHAnsi"/>
          <w:color w:val="000000"/>
          <w:sz w:val="24"/>
          <w:szCs w:val="24"/>
        </w:rPr>
        <w:instrText xml:space="preserve"> HYPERLINK "" </w:instrText>
      </w:r>
      <w:r w:rsidRPr="00BF0393">
        <w:rPr>
          <w:rFonts w:asciiTheme="minorHAnsi" w:eastAsia="Times New Roman" w:hAnsiTheme="minorHAnsi"/>
          <w:color w:val="000000"/>
          <w:sz w:val="24"/>
          <w:szCs w:val="24"/>
        </w:rPr>
        <w:fldChar w:fldCharType="separate"/>
      </w:r>
      <w:r w:rsidRPr="00BF0393">
        <w:rPr>
          <w:rFonts w:asciiTheme="minorHAnsi" w:eastAsia="Times New Roman" w:hAnsiTheme="minorHAnsi"/>
          <w:b w:val="0"/>
          <w:bCs w:val="0"/>
          <w:color w:val="000000"/>
          <w:sz w:val="24"/>
          <w:szCs w:val="24"/>
        </w:rPr>
        <w:t>Error! Hyperlink reference not valid.</w:t>
      </w:r>
      <w:r w:rsidRPr="00BF0393">
        <w:rPr>
          <w:rFonts w:asciiTheme="minorHAnsi" w:eastAsia="Times New Roman" w:hAnsiTheme="minorHAnsi"/>
          <w:color w:val="000000"/>
          <w:sz w:val="24"/>
          <w:szCs w:val="24"/>
        </w:rPr>
        <w:fldChar w:fldCharType="end"/>
      </w:r>
    </w:p>
    <w:p w14:paraId="2549D21D" w14:textId="77777777" w:rsidR="00AC2FFC" w:rsidRPr="00BF0393" w:rsidRDefault="00AC2FFC" w:rsidP="00AC2FFC">
      <w:pPr>
        <w:pStyle w:val="Heading4"/>
        <w:rPr>
          <w:rFonts w:asciiTheme="minorHAnsi" w:eastAsia="Times New Roman" w:hAnsiTheme="minorHAnsi"/>
          <w:color w:val="000000"/>
        </w:rPr>
      </w:pPr>
      <w:r w:rsidRPr="00BF0393">
        <w:rPr>
          <w:rStyle w:val="Emphasis"/>
          <w:rFonts w:asciiTheme="minorHAnsi" w:eastAsia="Times New Roman" w:hAnsiTheme="minorHAnsi"/>
          <w:color w:val="000000"/>
        </w:rPr>
        <w:t>Fully online course sections (W, V) </w:t>
      </w:r>
    </w:p>
    <w:p w14:paraId="1C0E68E5"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Though most emergency situations are primarily relevant to courses that meet in person, such incidents can also impact online students, either when they are on or near campus to participate in other courses or activities or when their course work is affected by off-campus emergencies. The following policies apply to courses in online modalities.</w:t>
      </w:r>
    </w:p>
    <w:p w14:paraId="6FDAE22B" w14:textId="77777777" w:rsidR="00AC2FFC" w:rsidRPr="00BF0393" w:rsidRDefault="00AC2FFC" w:rsidP="00AC2FFC">
      <w:pPr>
        <w:numPr>
          <w:ilvl w:val="0"/>
          <w:numId w:val="43"/>
        </w:numPr>
        <w:spacing w:before="100" w:beforeAutospacing="1" w:after="100" w:afterAutospacing="1"/>
        <w:rPr>
          <w:rFonts w:eastAsia="Times New Roman"/>
          <w:color w:val="000000"/>
        </w:rPr>
      </w:pPr>
      <w:r w:rsidRPr="00BF0393">
        <w:rPr>
          <w:rFonts w:eastAsia="Times New Roman"/>
          <w:color w:val="000000"/>
        </w:rPr>
        <w:t>To stay informed about emergency situations, students can sign up to receive UCF text alerts by going to</w:t>
      </w:r>
      <w:r w:rsidRPr="00BF0393">
        <w:rPr>
          <w:rStyle w:val="apple-converted-space"/>
          <w:rFonts w:eastAsia="Times New Roman"/>
          <w:color w:val="000000"/>
        </w:rPr>
        <w:t> </w:t>
      </w:r>
      <w:hyperlink r:id="rId40" w:tgtFrame="_blank" w:history="1">
        <w:r w:rsidRPr="00BF0393">
          <w:rPr>
            <w:rStyle w:val="Hyperlink"/>
            <w:rFonts w:eastAsia="Times New Roman"/>
          </w:rPr>
          <w:t>https://my.ucf.edu</w:t>
        </w:r>
        <w:r w:rsidRPr="00BF0393">
          <w:rPr>
            <w:rStyle w:val="screenreader-only"/>
            <w:rFonts w:eastAsia="Times New Roman"/>
            <w:color w:val="0000FF"/>
            <w:u w:val="single"/>
          </w:rPr>
          <w:t>Links to an external site.</w:t>
        </w:r>
      </w:hyperlink>
      <w:r w:rsidRPr="00BF0393">
        <w:rPr>
          <w:rStyle w:val="apple-converted-space"/>
          <w:rFonts w:eastAsia="Times New Roman"/>
          <w:color w:val="000000"/>
        </w:rPr>
        <w:t> </w:t>
      </w:r>
      <w:r w:rsidRPr="00BF0393">
        <w:rPr>
          <w:rFonts w:eastAsia="Times New Roman"/>
          <w:color w:val="000000"/>
        </w:rPr>
        <w:t>and logging in. Click on “Student Self Service” located on the left side of the screen in the toolbar, scroll down to the blue “Personal Information” heading on the Student Center screen, click on “UCF Alert”, fill out the information, including e-mail address, cell phone number, and cell phone provider, click “Apply” to save the changes, and then click “OK.”</w:t>
      </w:r>
    </w:p>
    <w:p w14:paraId="3B2388AD" w14:textId="77777777" w:rsidR="00AC2FFC" w:rsidRPr="00BF0393" w:rsidRDefault="00AC2FFC" w:rsidP="00AC2FFC">
      <w:pPr>
        <w:numPr>
          <w:ilvl w:val="0"/>
          <w:numId w:val="43"/>
        </w:numPr>
        <w:spacing w:before="100" w:beforeAutospacing="1" w:after="100" w:afterAutospacing="1"/>
        <w:rPr>
          <w:rFonts w:eastAsia="Times New Roman"/>
          <w:color w:val="000000"/>
        </w:rPr>
      </w:pPr>
      <w:r w:rsidRPr="00BF0393">
        <w:rPr>
          <w:rFonts w:eastAsia="Times New Roman"/>
          <w:color w:val="000000"/>
        </w:rPr>
        <w:t>Students with special needs related to emergency situations should speak with their instructors outside of class.</w:t>
      </w:r>
    </w:p>
    <w:p w14:paraId="5D3F34D4" w14:textId="77777777" w:rsidR="00AC2FFC" w:rsidRPr="00BF0393" w:rsidRDefault="00AC2FFC" w:rsidP="00AC2FFC">
      <w:pPr>
        <w:numPr>
          <w:ilvl w:val="0"/>
          <w:numId w:val="44"/>
        </w:numPr>
        <w:spacing w:before="100" w:beforeAutospacing="1" w:after="100" w:afterAutospacing="1"/>
        <w:rPr>
          <w:rFonts w:eastAsia="Times New Roman"/>
          <w:color w:val="000000"/>
        </w:rPr>
      </w:pPr>
      <w:r w:rsidRPr="00BF0393">
        <w:rPr>
          <w:rFonts w:eastAsia="Times New Roman"/>
          <w:color w:val="000000"/>
        </w:rPr>
        <w:t>To stay informed about emergency situations, students can sign up to receive UCF text alerts by going to</w:t>
      </w:r>
      <w:r w:rsidRPr="00BF0393">
        <w:rPr>
          <w:rStyle w:val="apple-converted-space"/>
          <w:rFonts w:eastAsia="Times New Roman"/>
          <w:color w:val="000000"/>
        </w:rPr>
        <w:t> </w:t>
      </w:r>
      <w:hyperlink r:id="rId41" w:tgtFrame="_blank" w:history="1">
        <w:r w:rsidRPr="00BF0393">
          <w:rPr>
            <w:rStyle w:val="Hyperlink"/>
            <w:rFonts w:eastAsia="Times New Roman"/>
          </w:rPr>
          <w:t>https://my.ucf.edu</w:t>
        </w:r>
        <w:r w:rsidRPr="00BF0393">
          <w:rPr>
            <w:rStyle w:val="screenreader-only"/>
            <w:rFonts w:eastAsia="Times New Roman"/>
            <w:color w:val="0000FF"/>
            <w:u w:val="single"/>
          </w:rPr>
          <w:t>Links to an external site.</w:t>
        </w:r>
      </w:hyperlink>
      <w:r w:rsidRPr="00BF0393">
        <w:rPr>
          <w:rStyle w:val="apple-converted-space"/>
          <w:rFonts w:eastAsia="Times New Roman"/>
          <w:color w:val="000000"/>
        </w:rPr>
        <w:t> </w:t>
      </w:r>
      <w:r w:rsidRPr="00BF0393">
        <w:rPr>
          <w:rFonts w:eastAsia="Times New Roman"/>
          <w:color w:val="000000"/>
        </w:rPr>
        <w:t>and logging in. Click on “Student Self Service” located on the left side of the screen in the toolbar, scroll down to the blue “Personal Information” heading on the Student Center screen, click on “UCF Alert”, fill out the information, including e-mail address, cell phone number, and cell phone provider, click “Apply” to save the changes, and then click “OK.”</w:t>
      </w:r>
    </w:p>
    <w:p w14:paraId="5CDA9D01"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 </w:t>
      </w:r>
    </w:p>
    <w:p w14:paraId="4E6455AA"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Students who are deployed active duty military and/or National Guard personnel and require accommodation should contact their instructors as soon as possible after the semester begins and/or after they receive notification of deployment to make related arrangements.</w:t>
      </w:r>
    </w:p>
    <w:p w14:paraId="3384DC45"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This course may contain copyright protected materials such as audio or video clips, images, text materials, etc. These items are being used with regard to the Fair Use doctrine in order to enhance the learning environment. Please do not copy, duplicate, download or distribute these items. The use of these materials is strictly reserved for this online classroom environment and your use only. All copyright materials are credited to the copyright holder.</w:t>
      </w:r>
    </w:p>
    <w:p w14:paraId="128CB58A" w14:textId="77777777" w:rsidR="00AC2FFC" w:rsidRPr="00BF0393" w:rsidRDefault="00AC2FFC" w:rsidP="00AC2FFC">
      <w:pPr>
        <w:pStyle w:val="NormalWeb"/>
        <w:rPr>
          <w:rFonts w:asciiTheme="minorHAnsi" w:hAnsiTheme="minorHAnsi"/>
          <w:color w:val="000000"/>
        </w:rPr>
      </w:pPr>
      <w:r w:rsidRPr="00BF0393">
        <w:rPr>
          <w:rFonts w:asciiTheme="minorHAnsi" w:hAnsiTheme="minorHAnsi"/>
          <w:color w:val="000000"/>
        </w:rPr>
        <w:t>During this course you might have the opportunity to use public online services and/or software applications sometimes called third-party software such as a blog or wiki. While some of these could be required assignments, you need not make any personally identifying information on a public site. Do not post or provide any private information about yourself or your classmates. Where appropriate you may use a pseudonym or nickname. Some written assignments posted publicly may require personal reflection/comments, but the assignments will not require you to disclose any personally identity-sensitive information. If you have any concerns about this, please contact your instructor.</w:t>
      </w:r>
    </w:p>
    <w:p w14:paraId="11E54BA7" w14:textId="1D2EE2EF" w:rsidR="00BC237A" w:rsidRPr="00BF0393" w:rsidRDefault="00BC237A" w:rsidP="00AC2FFC"/>
    <w:sectPr w:rsidR="00BC237A" w:rsidRPr="00BF0393" w:rsidSect="00C51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0000051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0000070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4CA5C17"/>
    <w:multiLevelType w:val="multilevel"/>
    <w:tmpl w:val="4BDE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8292A9C"/>
    <w:multiLevelType w:val="multilevel"/>
    <w:tmpl w:val="D210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BE45C50"/>
    <w:multiLevelType w:val="multilevel"/>
    <w:tmpl w:val="5882E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F7F27D8"/>
    <w:multiLevelType w:val="multilevel"/>
    <w:tmpl w:val="7B68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33923DF"/>
    <w:multiLevelType w:val="multilevel"/>
    <w:tmpl w:val="B8DEC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E22833"/>
    <w:multiLevelType w:val="multilevel"/>
    <w:tmpl w:val="AA50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5958AE"/>
    <w:multiLevelType w:val="multilevel"/>
    <w:tmpl w:val="BD64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9C635D"/>
    <w:multiLevelType w:val="multilevel"/>
    <w:tmpl w:val="5D92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D66539"/>
    <w:multiLevelType w:val="multilevel"/>
    <w:tmpl w:val="F10E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99694C"/>
    <w:multiLevelType w:val="multilevel"/>
    <w:tmpl w:val="8DC0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7E5282"/>
    <w:multiLevelType w:val="multilevel"/>
    <w:tmpl w:val="0B46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B57DC7"/>
    <w:multiLevelType w:val="multilevel"/>
    <w:tmpl w:val="3924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381FA1"/>
    <w:multiLevelType w:val="multilevel"/>
    <w:tmpl w:val="5316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4B4112"/>
    <w:multiLevelType w:val="multilevel"/>
    <w:tmpl w:val="0E82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916BFF"/>
    <w:multiLevelType w:val="multilevel"/>
    <w:tmpl w:val="DDAED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5073B1"/>
    <w:multiLevelType w:val="multilevel"/>
    <w:tmpl w:val="4444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646E53"/>
    <w:multiLevelType w:val="multilevel"/>
    <w:tmpl w:val="52306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A57578"/>
    <w:multiLevelType w:val="multilevel"/>
    <w:tmpl w:val="8808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BA1FB0"/>
    <w:multiLevelType w:val="multilevel"/>
    <w:tmpl w:val="BFCC9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1E15BE"/>
    <w:multiLevelType w:val="multilevel"/>
    <w:tmpl w:val="9BF2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8E47C8"/>
    <w:multiLevelType w:val="multilevel"/>
    <w:tmpl w:val="05EC9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41659F"/>
    <w:multiLevelType w:val="multilevel"/>
    <w:tmpl w:val="C6DA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2D76A4"/>
    <w:multiLevelType w:val="multilevel"/>
    <w:tmpl w:val="7F04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630010"/>
    <w:multiLevelType w:val="multilevel"/>
    <w:tmpl w:val="18D63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41"/>
  </w:num>
  <w:num w:numId="22">
    <w:abstractNumId w:val="34"/>
  </w:num>
  <w:num w:numId="23">
    <w:abstractNumId w:val="32"/>
  </w:num>
  <w:num w:numId="24">
    <w:abstractNumId w:val="24"/>
  </w:num>
  <w:num w:numId="25">
    <w:abstractNumId w:val="31"/>
  </w:num>
  <w:num w:numId="26">
    <w:abstractNumId w:val="23"/>
  </w:num>
  <w:num w:numId="27">
    <w:abstractNumId w:val="38"/>
  </w:num>
  <w:num w:numId="28">
    <w:abstractNumId w:val="35"/>
  </w:num>
  <w:num w:numId="29">
    <w:abstractNumId w:val="28"/>
  </w:num>
  <w:num w:numId="30">
    <w:abstractNumId w:val="39"/>
  </w:num>
  <w:num w:numId="31">
    <w:abstractNumId w:val="29"/>
  </w:num>
  <w:num w:numId="32">
    <w:abstractNumId w:val="33"/>
  </w:num>
  <w:num w:numId="33">
    <w:abstractNumId w:val="30"/>
  </w:num>
  <w:num w:numId="34">
    <w:abstractNumId w:val="25"/>
  </w:num>
  <w:num w:numId="35">
    <w:abstractNumId w:val="40"/>
  </w:num>
  <w:num w:numId="36">
    <w:abstractNumId w:val="36"/>
  </w:num>
  <w:num w:numId="37">
    <w:abstractNumId w:val="43"/>
  </w:num>
  <w:num w:numId="38">
    <w:abstractNumId w:val="21"/>
  </w:num>
  <w:num w:numId="39">
    <w:abstractNumId w:val="42"/>
  </w:num>
  <w:num w:numId="40">
    <w:abstractNumId w:val="22"/>
  </w:num>
  <w:num w:numId="41">
    <w:abstractNumId w:val="20"/>
  </w:num>
  <w:num w:numId="42">
    <w:abstractNumId w:val="26"/>
  </w:num>
  <w:num w:numId="43">
    <w:abstractNumId w:val="3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1D"/>
    <w:rsid w:val="0008756E"/>
    <w:rsid w:val="000C314E"/>
    <w:rsid w:val="002D0614"/>
    <w:rsid w:val="00396598"/>
    <w:rsid w:val="004E593B"/>
    <w:rsid w:val="0060251D"/>
    <w:rsid w:val="00754B47"/>
    <w:rsid w:val="008004BB"/>
    <w:rsid w:val="00A47DCC"/>
    <w:rsid w:val="00AC2FFC"/>
    <w:rsid w:val="00B429F5"/>
    <w:rsid w:val="00BC237A"/>
    <w:rsid w:val="00BF0393"/>
    <w:rsid w:val="00C51303"/>
    <w:rsid w:val="00D9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2966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C2FFC"/>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AC2FFC"/>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AC2FFC"/>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51D"/>
    <w:rPr>
      <w:color w:val="0563C1" w:themeColor="hyperlink"/>
      <w:u w:val="single"/>
    </w:rPr>
  </w:style>
  <w:style w:type="character" w:customStyle="1" w:styleId="Heading2Char">
    <w:name w:val="Heading 2 Char"/>
    <w:basedOn w:val="DefaultParagraphFont"/>
    <w:link w:val="Heading2"/>
    <w:uiPriority w:val="9"/>
    <w:rsid w:val="00AC2FFC"/>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AC2FFC"/>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AC2FFC"/>
    <w:rPr>
      <w:rFonts w:ascii="Times New Roman" w:hAnsi="Times New Roman" w:cs="Times New Roman"/>
      <w:b/>
      <w:bCs/>
    </w:rPr>
  </w:style>
  <w:style w:type="character" w:styleId="Strong">
    <w:name w:val="Strong"/>
    <w:basedOn w:val="DefaultParagraphFont"/>
    <w:uiPriority w:val="22"/>
    <w:qFormat/>
    <w:rsid w:val="00AC2FFC"/>
    <w:rPr>
      <w:b/>
      <w:bCs/>
    </w:rPr>
  </w:style>
  <w:style w:type="paragraph" w:styleId="NormalWeb">
    <w:name w:val="Normal (Web)"/>
    <w:basedOn w:val="Normal"/>
    <w:uiPriority w:val="99"/>
    <w:unhideWhenUsed/>
    <w:rsid w:val="00AC2FF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C2FFC"/>
  </w:style>
  <w:style w:type="character" w:styleId="Emphasis">
    <w:name w:val="Emphasis"/>
    <w:basedOn w:val="DefaultParagraphFont"/>
    <w:uiPriority w:val="20"/>
    <w:qFormat/>
    <w:rsid w:val="00AC2FFC"/>
    <w:rPr>
      <w:i/>
      <w:iCs/>
    </w:rPr>
  </w:style>
  <w:style w:type="character" w:customStyle="1" w:styleId="screenreader-only">
    <w:name w:val="screenreader-only"/>
    <w:basedOn w:val="DefaultParagraphFont"/>
    <w:rsid w:val="00AC2FFC"/>
  </w:style>
  <w:style w:type="character" w:styleId="FollowedHyperlink">
    <w:name w:val="FollowedHyperlink"/>
    <w:basedOn w:val="DefaultParagraphFont"/>
    <w:uiPriority w:val="99"/>
    <w:semiHidden/>
    <w:unhideWhenUsed/>
    <w:rsid w:val="00BF03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199181">
      <w:bodyDiv w:val="1"/>
      <w:marLeft w:val="0"/>
      <w:marRight w:val="0"/>
      <w:marTop w:val="0"/>
      <w:marBottom w:val="0"/>
      <w:divBdr>
        <w:top w:val="none" w:sz="0" w:space="0" w:color="auto"/>
        <w:left w:val="none" w:sz="0" w:space="0" w:color="auto"/>
        <w:bottom w:val="none" w:sz="0" w:space="0" w:color="auto"/>
        <w:right w:val="none" w:sz="0" w:space="0" w:color="auto"/>
      </w:divBdr>
      <w:divsChild>
        <w:div w:id="1962150258">
          <w:marLeft w:val="0"/>
          <w:marRight w:val="0"/>
          <w:marTop w:val="0"/>
          <w:marBottom w:val="0"/>
          <w:divBdr>
            <w:top w:val="none" w:sz="0" w:space="0" w:color="auto"/>
            <w:left w:val="none" w:sz="0" w:space="0" w:color="auto"/>
            <w:bottom w:val="none" w:sz="0" w:space="0" w:color="auto"/>
            <w:right w:val="none" w:sz="0" w:space="0" w:color="auto"/>
          </w:divBdr>
          <w:divsChild>
            <w:div w:id="939676491">
              <w:marLeft w:val="0"/>
              <w:marRight w:val="0"/>
              <w:marTop w:val="0"/>
              <w:marBottom w:val="0"/>
              <w:divBdr>
                <w:top w:val="none" w:sz="0" w:space="0" w:color="auto"/>
                <w:left w:val="none" w:sz="0" w:space="0" w:color="auto"/>
                <w:bottom w:val="none" w:sz="0" w:space="0" w:color="auto"/>
                <w:right w:val="none" w:sz="0" w:space="0" w:color="auto"/>
              </w:divBdr>
              <w:divsChild>
                <w:div w:id="1098018090">
                  <w:marLeft w:val="0"/>
                  <w:marRight w:val="0"/>
                  <w:marTop w:val="0"/>
                  <w:marBottom w:val="0"/>
                  <w:divBdr>
                    <w:top w:val="none" w:sz="0" w:space="0" w:color="auto"/>
                    <w:left w:val="none" w:sz="0" w:space="0" w:color="auto"/>
                    <w:bottom w:val="none" w:sz="0" w:space="0" w:color="auto"/>
                    <w:right w:val="none" w:sz="0" w:space="0" w:color="auto"/>
                  </w:divBdr>
                </w:div>
                <w:div w:id="1127971271">
                  <w:marLeft w:val="0"/>
                  <w:marRight w:val="0"/>
                  <w:marTop w:val="0"/>
                  <w:marBottom w:val="0"/>
                  <w:divBdr>
                    <w:top w:val="none" w:sz="0" w:space="0" w:color="auto"/>
                    <w:left w:val="none" w:sz="0" w:space="0" w:color="auto"/>
                    <w:bottom w:val="none" w:sz="0" w:space="0" w:color="auto"/>
                    <w:right w:val="none" w:sz="0" w:space="0" w:color="auto"/>
                  </w:divBdr>
                  <w:divsChild>
                    <w:div w:id="1702784643">
                      <w:marLeft w:val="0"/>
                      <w:marRight w:val="0"/>
                      <w:marTop w:val="0"/>
                      <w:marBottom w:val="0"/>
                      <w:divBdr>
                        <w:top w:val="none" w:sz="0" w:space="0" w:color="auto"/>
                        <w:left w:val="none" w:sz="0" w:space="0" w:color="auto"/>
                        <w:bottom w:val="none" w:sz="0" w:space="0" w:color="auto"/>
                        <w:right w:val="none" w:sz="0" w:space="0" w:color="auto"/>
                      </w:divBdr>
                      <w:divsChild>
                        <w:div w:id="1982613371">
                          <w:marLeft w:val="0"/>
                          <w:marRight w:val="0"/>
                          <w:marTop w:val="0"/>
                          <w:marBottom w:val="0"/>
                          <w:divBdr>
                            <w:top w:val="none" w:sz="0" w:space="0" w:color="auto"/>
                            <w:left w:val="none" w:sz="0" w:space="0" w:color="auto"/>
                            <w:bottom w:val="none" w:sz="0" w:space="0" w:color="auto"/>
                            <w:right w:val="none" w:sz="0" w:space="0" w:color="auto"/>
                          </w:divBdr>
                          <w:divsChild>
                            <w:div w:id="4011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40067">
                  <w:marLeft w:val="0"/>
                  <w:marRight w:val="0"/>
                  <w:marTop w:val="0"/>
                  <w:marBottom w:val="0"/>
                  <w:divBdr>
                    <w:top w:val="none" w:sz="0" w:space="0" w:color="auto"/>
                    <w:left w:val="none" w:sz="0" w:space="0" w:color="auto"/>
                    <w:bottom w:val="none" w:sz="0" w:space="0" w:color="auto"/>
                    <w:right w:val="none" w:sz="0" w:space="0" w:color="auto"/>
                  </w:divBdr>
                </w:div>
                <w:div w:id="1264456668">
                  <w:marLeft w:val="0"/>
                  <w:marRight w:val="0"/>
                  <w:marTop w:val="0"/>
                  <w:marBottom w:val="0"/>
                  <w:divBdr>
                    <w:top w:val="none" w:sz="0" w:space="0" w:color="auto"/>
                    <w:left w:val="none" w:sz="0" w:space="0" w:color="auto"/>
                    <w:bottom w:val="none" w:sz="0" w:space="0" w:color="auto"/>
                    <w:right w:val="none" w:sz="0" w:space="0" w:color="auto"/>
                  </w:divBdr>
                </w:div>
                <w:div w:id="1708335287">
                  <w:marLeft w:val="0"/>
                  <w:marRight w:val="0"/>
                  <w:marTop w:val="0"/>
                  <w:marBottom w:val="0"/>
                  <w:divBdr>
                    <w:top w:val="none" w:sz="0" w:space="0" w:color="auto"/>
                    <w:left w:val="none" w:sz="0" w:space="0" w:color="auto"/>
                    <w:bottom w:val="none" w:sz="0" w:space="0" w:color="auto"/>
                    <w:right w:val="none" w:sz="0" w:space="0" w:color="auto"/>
                  </w:divBdr>
                </w:div>
                <w:div w:id="6578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wnload.respondus.com/lockdown/download.php?id=472413933" TargetMode="External"/><Relationship Id="rId18" Type="http://schemas.openxmlformats.org/officeDocument/2006/relationships/hyperlink" Target="https://www.ucf.edu/services/" TargetMode="External"/><Relationship Id="rId26" Type="http://schemas.openxmlformats.org/officeDocument/2006/relationships/hyperlink" Target="http://goldenrule.sdes.ucf.edu/docs/goldenrule.pdf" TargetMode="External"/><Relationship Id="rId39" Type="http://schemas.openxmlformats.org/officeDocument/2006/relationships/hyperlink" Target="http://www.ombuds.ucf.edu/" TargetMode="External"/><Relationship Id="rId21" Type="http://schemas.openxmlformats.org/officeDocument/2006/relationships/hyperlink" Target="https://www.ucf.edu/services/" TargetMode="External"/><Relationship Id="rId34" Type="http://schemas.openxmlformats.org/officeDocument/2006/relationships/hyperlink" Target="mailto:sas@ucf.edu" TargetMode="External"/><Relationship Id="rId42" Type="http://schemas.openxmlformats.org/officeDocument/2006/relationships/fontTable" Target="fontTable.xml"/><Relationship Id="rId7" Type="http://schemas.openxmlformats.org/officeDocument/2006/relationships/hyperlink" Target="https://groupme.com/join_group/60543821/T0AAKIoG" TargetMode="External"/><Relationship Id="rId2" Type="http://schemas.openxmlformats.org/officeDocument/2006/relationships/styles" Target="styles.xml"/><Relationship Id="rId16" Type="http://schemas.openxmlformats.org/officeDocument/2006/relationships/hyperlink" Target="https://download.respondus.com/lockdown/download.php?id=472413933" TargetMode="External"/><Relationship Id="rId20" Type="http://schemas.openxmlformats.org/officeDocument/2006/relationships/hyperlink" Target="mailto:ucfcares@ucf.edu" TargetMode="External"/><Relationship Id="rId29" Type="http://schemas.openxmlformats.org/officeDocument/2006/relationships/hyperlink" Target="mailto:sas@ucf.edu" TargetMode="External"/><Relationship Id="rId41" Type="http://schemas.openxmlformats.org/officeDocument/2006/relationships/hyperlink" Target="https://my.ucf.edu/" TargetMode="External"/><Relationship Id="rId1" Type="http://schemas.openxmlformats.org/officeDocument/2006/relationships/numbering" Target="numbering.xml"/><Relationship Id="rId6" Type="http://schemas.openxmlformats.org/officeDocument/2006/relationships/hyperlink" Target="mailto:aliciaformanack@knights.ucf" TargetMode="External"/><Relationship Id="rId11" Type="http://schemas.openxmlformats.org/officeDocument/2006/relationships/hyperlink" Target="https://webcourses.ucf.edu/courses/1356884/assignments/6628943" TargetMode="External"/><Relationship Id="rId24" Type="http://schemas.openxmlformats.org/officeDocument/2006/relationships/hyperlink" Target="https://academicintegrity.org/" TargetMode="External"/><Relationship Id="rId32" Type="http://schemas.openxmlformats.org/officeDocument/2006/relationships/hyperlink" Target="mailto:askanadvocate@ucf.edu" TargetMode="External"/><Relationship Id="rId37" Type="http://schemas.openxmlformats.org/officeDocument/2006/relationships/hyperlink" Target="http://compliance.ucf.edu/" TargetMode="External"/><Relationship Id="rId40" Type="http://schemas.openxmlformats.org/officeDocument/2006/relationships/hyperlink" Target="https://my.ucf.edu/" TargetMode="External"/><Relationship Id="rId5" Type="http://schemas.openxmlformats.org/officeDocument/2006/relationships/hyperlink" Target="mailto:christa.diercksen@ucf.edu" TargetMode="External"/><Relationship Id="rId15" Type="http://schemas.openxmlformats.org/officeDocument/2006/relationships/hyperlink" Target="file://localhost/courses/1356884/quizzes/2000016" TargetMode="External"/><Relationship Id="rId23" Type="http://schemas.openxmlformats.org/officeDocument/2006/relationships/hyperlink" Target="http://osc.sdes.ucf.edu/process/roc" TargetMode="External"/><Relationship Id="rId28" Type="http://schemas.openxmlformats.org/officeDocument/2006/relationships/hyperlink" Target="http://sas.sdes.ucf.edu/" TargetMode="External"/><Relationship Id="rId36" Type="http://schemas.openxmlformats.org/officeDocument/2006/relationships/hyperlink" Target="http://jkrt.sdes.ucf.edu/" TargetMode="External"/><Relationship Id="rId10" Type="http://schemas.openxmlformats.org/officeDocument/2006/relationships/hyperlink" Target="https://cdl.ucf.edu/support/" TargetMode="External"/><Relationship Id="rId19" Type="http://schemas.openxmlformats.org/officeDocument/2006/relationships/hyperlink" Target="http://ucfcares.com/" TargetMode="External"/><Relationship Id="rId31" Type="http://schemas.openxmlformats.org/officeDocument/2006/relationships/hyperlink" Target="http://www.eeo.ucf.edu/" TargetMode="External"/><Relationship Id="rId4" Type="http://schemas.openxmlformats.org/officeDocument/2006/relationships/webSettings" Target="webSettings.xml"/><Relationship Id="rId9" Type="http://schemas.openxmlformats.org/officeDocument/2006/relationships/hyperlink" Target="https://cdl.ucf.edu/support/webcourses/zoom/" TargetMode="External"/><Relationship Id="rId14" Type="http://schemas.openxmlformats.org/officeDocument/2006/relationships/hyperlink" Target="file://localhost/courses/1356884/files/80277535/download%3fwrap=1" TargetMode="External"/><Relationship Id="rId22" Type="http://schemas.openxmlformats.org/officeDocument/2006/relationships/hyperlink" Target="https://www.ucf.edu/online/resources/guidelines/" TargetMode="External"/><Relationship Id="rId27" Type="http://schemas.openxmlformats.org/officeDocument/2006/relationships/hyperlink" Target="http://goldenrule.sdes.ucf.edu/zgrade" TargetMode="External"/><Relationship Id="rId30" Type="http://schemas.openxmlformats.org/officeDocument/2006/relationships/hyperlink" Target="https://diversity.ucf.edu/" TargetMode="External"/><Relationship Id="rId35" Type="http://schemas.openxmlformats.org/officeDocument/2006/relationships/hyperlink" Target="http://www.diversity.ucf.edu/"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s://download.respondus.com/lockdown/download.php?id=472413933" TargetMode="External"/><Relationship Id="rId17" Type="http://schemas.openxmlformats.org/officeDocument/2006/relationships/image" Target="media/image2.png"/><Relationship Id="rId25" Type="http://schemas.openxmlformats.org/officeDocument/2006/relationships/hyperlink" Target="http://wpacouncil.org/node/9" TargetMode="External"/><Relationship Id="rId33" Type="http://schemas.openxmlformats.org/officeDocument/2006/relationships/hyperlink" Target="http://sas.sdes.ucf.edu/" TargetMode="External"/><Relationship Id="rId38" Type="http://schemas.openxmlformats.org/officeDocument/2006/relationships/hyperlink" Target="mailto:complianceandethics@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4301</Words>
  <Characters>24519</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28763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Diercksen</dc:creator>
  <cp:keywords/>
  <dc:description/>
  <cp:lastModifiedBy>Jenna Gonzalez</cp:lastModifiedBy>
  <cp:revision>2</cp:revision>
  <dcterms:created xsi:type="dcterms:W3CDTF">2020-08-26T12:39:00Z</dcterms:created>
  <dcterms:modified xsi:type="dcterms:W3CDTF">2020-08-26T12:39:00Z</dcterms:modified>
</cp:coreProperties>
</file>