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3" w:rsidRDefault="00CC7563" w:rsidP="00CC7563">
      <w:pPr>
        <w:widowControl w:val="0"/>
        <w:autoSpaceDE w:val="0"/>
        <w:autoSpaceDN w:val="0"/>
        <w:adjustRightInd w:val="0"/>
        <w:spacing w:after="0"/>
        <w:jc w:val="center"/>
        <w:rPr>
          <w:rFonts w:ascii="Helvetica Neue" w:hAnsi="Helvetica Neue" w:cs="Helvetica Neue"/>
          <w:color w:val="262626"/>
          <w:sz w:val="26"/>
          <w:szCs w:val="26"/>
        </w:rPr>
      </w:pPr>
      <w:r>
        <w:rPr>
          <w:rFonts w:ascii="Helvetica Neue" w:hAnsi="Helvetica Neue" w:cs="Helvetica Neue"/>
          <w:b/>
          <w:bCs/>
          <w:color w:val="FB0007"/>
          <w:sz w:val="32"/>
          <w:szCs w:val="32"/>
        </w:rPr>
        <w:t>CHM 2211</w:t>
      </w:r>
    </w:p>
    <w:p w:rsidR="00CC7563" w:rsidRDefault="00CC7563" w:rsidP="00CC7563">
      <w:pPr>
        <w:widowControl w:val="0"/>
        <w:autoSpaceDE w:val="0"/>
        <w:autoSpaceDN w:val="0"/>
        <w:adjustRightInd w:val="0"/>
        <w:spacing w:after="0"/>
        <w:jc w:val="center"/>
        <w:rPr>
          <w:rFonts w:ascii="Helvetica Neue" w:hAnsi="Helvetica Neue" w:cs="Helvetica Neue"/>
          <w:color w:val="262626"/>
          <w:sz w:val="26"/>
          <w:szCs w:val="26"/>
        </w:rPr>
      </w:pPr>
      <w:r>
        <w:rPr>
          <w:rFonts w:ascii="Helvetica Neue" w:hAnsi="Helvetica Neue" w:cs="Helvetica Neue"/>
          <w:b/>
          <w:bCs/>
          <w:color w:val="FB0007"/>
          <w:sz w:val="32"/>
          <w:szCs w:val="32"/>
        </w:rPr>
        <w:t>Organic Chemistry II</w:t>
      </w:r>
    </w:p>
    <w:p w:rsidR="00CC7563" w:rsidRDefault="00CC7563" w:rsidP="00CC7563">
      <w:pPr>
        <w:widowControl w:val="0"/>
        <w:autoSpaceDE w:val="0"/>
        <w:autoSpaceDN w:val="0"/>
        <w:adjustRightInd w:val="0"/>
        <w:spacing w:after="0"/>
        <w:jc w:val="center"/>
        <w:rPr>
          <w:rFonts w:ascii="Helvetica Neue" w:hAnsi="Helvetica Neue" w:cs="Helvetica Neue"/>
          <w:color w:val="262626"/>
          <w:sz w:val="26"/>
          <w:szCs w:val="26"/>
        </w:rPr>
      </w:pPr>
      <w:r>
        <w:rPr>
          <w:rFonts w:ascii="Helvetica Neue" w:hAnsi="Helvetica Neue" w:cs="Helvetica Neue"/>
          <w:b/>
          <w:bCs/>
          <w:color w:val="FB0007"/>
          <w:sz w:val="32"/>
          <w:szCs w:val="32"/>
        </w:rPr>
        <w:t>Fall 2015</w:t>
      </w:r>
    </w:p>
    <w:p w:rsidR="00CC7563" w:rsidRDefault="00CC7563" w:rsidP="00CC7563">
      <w:pPr>
        <w:widowControl w:val="0"/>
        <w:autoSpaceDE w:val="0"/>
        <w:autoSpaceDN w:val="0"/>
        <w:adjustRightInd w:val="0"/>
        <w:spacing w:after="0"/>
        <w:jc w:val="center"/>
        <w:rPr>
          <w:rFonts w:ascii="Helvetica Neue" w:hAnsi="Helvetica Neue" w:cs="Helvetica Neue"/>
          <w:color w:val="262626"/>
          <w:sz w:val="26"/>
          <w:szCs w:val="26"/>
        </w:rPr>
      </w:pPr>
      <w:r>
        <w:rPr>
          <w:rFonts w:ascii="Helvetica Neue" w:hAnsi="Helvetica Neue" w:cs="Helvetica Neue"/>
          <w:b/>
          <w:bCs/>
          <w:color w:val="FB0007"/>
          <w:sz w:val="32"/>
          <w:szCs w:val="32"/>
        </w:rPr>
        <w:t>3 Credits</w:t>
      </w:r>
      <w:bookmarkStart w:id="0" w:name="_GoBack"/>
      <w:bookmarkEnd w:id="0"/>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Welcome to Organic Chemistry II. Your instructor is enthusiastic about working with you to meet the course objectives. This syllabus contains information that will be useful to you throughout the semester. Please return here often for updates as needed.</w:t>
      </w: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Instructor:</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        Seth Elsheimer, Ph.D.</w:t>
      </w: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Office and Hours :   </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 CH 332  Tu, Tr 10:45 AM - 1:15 PM (the 2.5 hours before our class). These are times I know I can be there. You are welcome to stop in at other times and I will be glad to see you if possible but frequently have other classes or meetings, etc.</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Documentation of Early Academic Activity:</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Faculty are required to document students' academic activity at the beginning of each course. In order to demonstrate that you have begun this course, please read through this syllabus and then take the Start-up Quiz under “Assignments” at left before the end of the first week of classes, or as soon as possible after adding the course. Failure to do so will result in a delay in the disbursement of financial aid. </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r>
        <w:rPr>
          <w:rFonts w:ascii="Helvetica Neue" w:hAnsi="Helvetica Neue" w:cs="Helvetica Neue"/>
          <w:b/>
          <w:bCs/>
          <w:color w:val="FB0007"/>
          <w:sz w:val="26"/>
          <w:szCs w:val="26"/>
        </w:rPr>
        <w:lastRenderedPageBreak/>
        <w:t>Course Goals: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1.</w:t>
      </w:r>
      <w:r>
        <w:rPr>
          <w:rFonts w:ascii="Helvetica Neue" w:hAnsi="Helvetica Neue" w:cs="Helvetica Neue"/>
          <w:color w:val="FB0007"/>
          <w:sz w:val="26"/>
          <w:szCs w:val="26"/>
        </w:rPr>
        <w:t xml:space="preserve"> </w:t>
      </w:r>
      <w:r>
        <w:rPr>
          <w:rFonts w:ascii="Helvetica Neue" w:hAnsi="Helvetica Neue" w:cs="Helvetica Neue"/>
          <w:color w:val="262626"/>
          <w:sz w:val="26"/>
          <w:szCs w:val="26"/>
        </w:rPr>
        <w:t>Prepare for courses having CHM 2211 as a prerequisite (e.g., Biochemistry)</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2.</w:t>
      </w:r>
      <w:r>
        <w:rPr>
          <w:rFonts w:ascii="Helvetica Neue" w:hAnsi="Helvetica Neue" w:cs="Helvetica Neue"/>
          <w:color w:val="FB0007"/>
          <w:sz w:val="26"/>
          <w:szCs w:val="26"/>
        </w:rPr>
        <w:t xml:space="preserve"> </w:t>
      </w:r>
      <w:r>
        <w:rPr>
          <w:rFonts w:ascii="Helvetica Neue" w:hAnsi="Helvetica Neue" w:cs="Helvetica Neue"/>
          <w:color w:val="262626"/>
          <w:sz w:val="26"/>
          <w:szCs w:val="26"/>
        </w:rPr>
        <w:t>Understand and appreciate how organic chemistry relates to other fields such as medicine, forensic science, pharmacy, biology, etc.</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3</w:t>
      </w:r>
      <w:r>
        <w:rPr>
          <w:rFonts w:ascii="Helvetica Neue" w:hAnsi="Helvetica Neue" w:cs="Helvetica Neue"/>
          <w:color w:val="FB0007"/>
          <w:sz w:val="26"/>
          <w:szCs w:val="26"/>
        </w:rPr>
        <w:t>.</w:t>
      </w:r>
      <w:r>
        <w:rPr>
          <w:rFonts w:ascii="Helvetica Neue" w:hAnsi="Helvetica Neue" w:cs="Helvetica Neue"/>
          <w:color w:val="262626"/>
          <w:sz w:val="26"/>
          <w:szCs w:val="26"/>
        </w:rPr>
        <w:t xml:space="preserve"> Gain understanding and problem solving ability in organic chemistry sufficient to pass an American Chemical Society standardized test on the subject.</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r>
        <w:rPr>
          <w:rFonts w:ascii="Helvetica Neue" w:hAnsi="Helvetica Neue" w:cs="Helvetica Neue"/>
          <w:b/>
          <w:bCs/>
          <w:color w:val="FB0007"/>
          <w:sz w:val="26"/>
          <w:szCs w:val="26"/>
        </w:rPr>
        <w:t>Textbooks: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 xml:space="preserve">David R. Klein, </w:t>
      </w:r>
      <w:r>
        <w:rPr>
          <w:rFonts w:ascii="Helvetica Neue" w:hAnsi="Helvetica Neue" w:cs="Helvetica Neue"/>
          <w:i/>
          <w:iCs/>
          <w:color w:val="262626"/>
          <w:sz w:val="26"/>
          <w:szCs w:val="26"/>
        </w:rPr>
        <w:t>Organic Chemistry, 2nd Ed</w:t>
      </w:r>
      <w:r>
        <w:rPr>
          <w:rFonts w:ascii="Helvetica Neue" w:hAnsi="Helvetica Neue" w:cs="Helvetica Neue"/>
          <w:color w:val="262626"/>
          <w:sz w:val="26"/>
          <w:szCs w:val="26"/>
        </w:rPr>
        <w:t>, Wiley (2015)</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                            and accompanying</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i/>
          <w:iCs/>
          <w:color w:val="262626"/>
          <w:sz w:val="26"/>
          <w:szCs w:val="26"/>
        </w:rPr>
        <w:t>Student Study Guide and Solutions Manual</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Most students have the above from a previous semester so no additional purchase is needed. </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r>
        <w:rPr>
          <w:rFonts w:ascii="Helvetica Neue" w:hAnsi="Helvetica Neue" w:cs="Helvetica Neue"/>
          <w:b/>
          <w:bCs/>
          <w:color w:val="FB0007"/>
          <w:sz w:val="26"/>
          <w:szCs w:val="26"/>
        </w:rPr>
        <w:t>Coverage: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t xml:space="preserve">Chapters 15-23 then selected topics from chapters 24-27 as time permits. Please read each chapter </w:t>
      </w:r>
      <w:r>
        <w:rPr>
          <w:rFonts w:ascii="Helvetica Neue" w:hAnsi="Helvetica Neue" w:cs="Helvetica Neue"/>
          <w:color w:val="262626"/>
          <w:sz w:val="26"/>
          <w:szCs w:val="26"/>
          <w:u w:val="single"/>
        </w:rPr>
        <w:t>before</w:t>
      </w:r>
      <w:r>
        <w:rPr>
          <w:rFonts w:ascii="Helvetica Neue" w:hAnsi="Helvetica Neue" w:cs="Helvetica Neue"/>
          <w:color w:val="262626"/>
          <w:sz w:val="26"/>
          <w:szCs w:val="26"/>
        </w:rPr>
        <w:t xml:space="preserve"> it is covered in class. You should already be completely familiar with the material from chapters 1-</w:t>
      </w:r>
      <w:r>
        <w:rPr>
          <w:rFonts w:ascii="Helvetica Neue" w:hAnsi="Helvetica Neue" w:cs="Helvetica Neue"/>
          <w:color w:val="262626"/>
          <w:sz w:val="26"/>
          <w:szCs w:val="26"/>
        </w:rPr>
        <w:lastRenderedPageBreak/>
        <w:t>14 from the prerequisite course CHM 2210, Organic Chemistry I.</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r>
        <w:rPr>
          <w:rFonts w:ascii="Helvetica Neue" w:hAnsi="Helvetica Neue" w:cs="Helvetica Neue"/>
          <w:b/>
          <w:bCs/>
          <w:color w:val="FB0007"/>
          <w:sz w:val="26"/>
          <w:szCs w:val="26"/>
        </w:rPr>
        <w:t>Course Requirements: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1.</w:t>
      </w:r>
      <w:r>
        <w:rPr>
          <w:rFonts w:ascii="Helvetica Neue" w:hAnsi="Helvetica Neue" w:cs="Helvetica Neue"/>
          <w:color w:val="262626"/>
          <w:sz w:val="26"/>
          <w:szCs w:val="26"/>
        </w:rPr>
        <w:t xml:space="preserve"> CHM 2210 (Organic Chemistry I) is a prerequisite. Any student in this class must have already earned a passing grade in CHM 2210 and have sufficient current mastery of that material (chapters 1-14) to build on it this semester.</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2.</w:t>
      </w:r>
      <w:r>
        <w:rPr>
          <w:rFonts w:ascii="Helvetica Neue" w:hAnsi="Helvetica Neue" w:cs="Helvetica Neue"/>
          <w:color w:val="FB0007"/>
          <w:sz w:val="26"/>
          <w:szCs w:val="26"/>
        </w:rPr>
        <w:t xml:space="preserve"> </w:t>
      </w:r>
      <w:r>
        <w:rPr>
          <w:rFonts w:ascii="Helvetica Neue" w:hAnsi="Helvetica Neue" w:cs="Helvetica Neue"/>
          <w:color w:val="262626"/>
          <w:sz w:val="26"/>
          <w:szCs w:val="26"/>
        </w:rPr>
        <w:t>Take all tests and the final exam at the scheduled times. Exceptions are rare but can sometimes be made in advance if a test is to be taken a day or so early (but not late).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3.</w:t>
      </w:r>
      <w:r>
        <w:rPr>
          <w:rFonts w:ascii="Helvetica Neue" w:hAnsi="Helvetica Neue" w:cs="Helvetica Neue"/>
          <w:color w:val="FB0007"/>
          <w:sz w:val="26"/>
          <w:szCs w:val="26"/>
        </w:rPr>
        <w:t xml:space="preserve"> </w:t>
      </w:r>
      <w:r>
        <w:rPr>
          <w:rFonts w:ascii="Helvetica Neue" w:hAnsi="Helvetica Neue" w:cs="Helvetica Neue"/>
          <w:color w:val="262626"/>
          <w:sz w:val="26"/>
          <w:szCs w:val="26"/>
        </w:rPr>
        <w:t>Attend every class on time. Please do not inquire from the instructor about what we did in class if you are late or absent. You are responsible for all class announcements. Find out from a classmate.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4.</w:t>
      </w:r>
      <w:r>
        <w:rPr>
          <w:rFonts w:ascii="Helvetica Neue" w:hAnsi="Helvetica Neue" w:cs="Helvetica Neue"/>
          <w:color w:val="FB0007"/>
          <w:sz w:val="26"/>
          <w:szCs w:val="26"/>
        </w:rPr>
        <w:t xml:space="preserve"> </w:t>
      </w:r>
      <w:r>
        <w:rPr>
          <w:rFonts w:ascii="Helvetica Neue" w:hAnsi="Helvetica Neue" w:cs="Helvetica Neue"/>
          <w:color w:val="262626"/>
          <w:sz w:val="26"/>
          <w:szCs w:val="26"/>
        </w:rPr>
        <w:t xml:space="preserve">Read each chapter </w:t>
      </w:r>
      <w:r>
        <w:rPr>
          <w:rFonts w:ascii="Helvetica Neue" w:hAnsi="Helvetica Neue" w:cs="Helvetica Neue"/>
          <w:b/>
          <w:bCs/>
          <w:color w:val="262626"/>
          <w:sz w:val="26"/>
          <w:szCs w:val="26"/>
          <w:u w:val="single"/>
        </w:rPr>
        <w:t>before</w:t>
      </w:r>
      <w:r>
        <w:rPr>
          <w:rFonts w:ascii="Helvetica Neue" w:hAnsi="Helvetica Neue" w:cs="Helvetica Neue"/>
          <w:color w:val="262626"/>
          <w:sz w:val="26"/>
          <w:szCs w:val="26"/>
        </w:rPr>
        <w:t xml:space="preserve"> it is covered in lecture. Be ready to respond to questions in class including all quizzes.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b/>
          <w:bCs/>
          <w:color w:val="FB0007"/>
          <w:sz w:val="26"/>
          <w:szCs w:val="26"/>
        </w:rPr>
        <w:t>5.</w:t>
      </w:r>
      <w:r>
        <w:rPr>
          <w:rFonts w:ascii="Helvetica Neue" w:hAnsi="Helvetica Neue" w:cs="Helvetica Neue"/>
          <w:color w:val="262626"/>
          <w:sz w:val="26"/>
          <w:szCs w:val="26"/>
        </w:rPr>
        <w:t xml:space="preserve"> Retrieve and correct each graded test before the next class period after tests are returned. Verify all grading immediately. No changes or revisions can be made later in the semester so please do not ask.</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rPr>
      </w:pPr>
      <w:r>
        <w:rPr>
          <w:rFonts w:ascii="Helvetica Neue" w:hAnsi="Helvetica Neue" w:cs="Helvetica Neue"/>
          <w:b/>
          <w:bCs/>
          <w:color w:val="FB0007"/>
          <w:sz w:val="26"/>
          <w:szCs w:val="26"/>
        </w:rPr>
        <w:t>Grading:</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rPr>
      </w:pPr>
      <w:r>
        <w:rPr>
          <w:rFonts w:ascii="Helvetica Neue" w:hAnsi="Helvetica Neue" w:cs="Helvetica Neue"/>
          <w:color w:val="262626"/>
          <w:sz w:val="26"/>
          <w:szCs w:val="26"/>
        </w:rPr>
        <w:lastRenderedPageBreak/>
        <w:t>500 points = Progress tests (5 x 100)</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val="single" w:color="262626"/>
        </w:rPr>
        <w:t>100 points = Final Exam</w:t>
      </w:r>
      <w:r>
        <w:rPr>
          <w:rFonts w:ascii="Helvetica Neue" w:hAnsi="Helvetica Neue" w:cs="Helvetica Neue"/>
          <w:color w:val="262626"/>
          <w:sz w:val="26"/>
          <w:szCs w:val="26"/>
          <w:u w:color="262626"/>
        </w:rPr>
        <w:t> 600 points = Total</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The final exam is normally a timed, standardized, multiple choice test designed by the American Chemical Society. It includes topics from both semesters of CHM 2210 and CHM 2211. You will be evaluated in comparison to others nationwide who have taken the same test. Your percentile score will be used as the final exam score. Your final exam percentile score can also replace your lowest progress test score if the final exam score is higher. If you miss a progress test for any reason that will be your lowest (replaced) score. Emergencies are precisely the purpose of the replacement policy. </w:t>
      </w:r>
      <w:r>
        <w:rPr>
          <w:rFonts w:ascii="Helvetica Neue" w:hAnsi="Helvetica Neue" w:cs="Helvetica Neue"/>
          <w:b/>
          <w:bCs/>
          <w:color w:val="262626"/>
          <w:sz w:val="26"/>
          <w:szCs w:val="26"/>
          <w:u w:color="262626"/>
        </w:rPr>
        <w:t>No make-up tests are offered so please do not request one.</w:t>
      </w:r>
      <w:r>
        <w:rPr>
          <w:rFonts w:ascii="Helvetica Neue" w:hAnsi="Helvetica Neue" w:cs="Helvetica Neue"/>
          <w:color w:val="262626"/>
          <w:sz w:val="26"/>
          <w:szCs w:val="26"/>
          <w:u w:color="262626"/>
        </w:rPr>
        <w:t xml:space="preserve"> If you miss a test, it is assumed that you had a good reason. No documentation is wanted or needed so please do not bring any written excuses.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Letter grades for the course are curved according to class performance as needed. Earning an </w:t>
      </w:r>
      <w:r>
        <w:rPr>
          <w:rFonts w:ascii="Helvetica Neue" w:hAnsi="Helvetica Neue" w:cs="Helvetica Neue"/>
          <w:b/>
          <w:bCs/>
          <w:color w:val="262626"/>
          <w:sz w:val="26"/>
          <w:szCs w:val="26"/>
          <w:u w:color="262626"/>
        </w:rPr>
        <w:t>A</w:t>
      </w:r>
      <w:r>
        <w:rPr>
          <w:rFonts w:ascii="Helvetica Neue" w:hAnsi="Helvetica Neue" w:cs="Helvetica Neue"/>
          <w:color w:val="262626"/>
          <w:sz w:val="26"/>
          <w:szCs w:val="26"/>
          <w:u w:color="262626"/>
        </w:rPr>
        <w:t xml:space="preserve"> requires that you score among the top students in the class. A grade of </w:t>
      </w:r>
      <w:r>
        <w:rPr>
          <w:rFonts w:ascii="Helvetica Neue" w:hAnsi="Helvetica Neue" w:cs="Helvetica Neue"/>
          <w:b/>
          <w:bCs/>
          <w:color w:val="262626"/>
          <w:sz w:val="26"/>
          <w:szCs w:val="26"/>
          <w:u w:color="262626"/>
        </w:rPr>
        <w:t>C</w:t>
      </w:r>
      <w:r>
        <w:rPr>
          <w:rFonts w:ascii="Helvetica Neue" w:hAnsi="Helvetica Neue" w:cs="Helvetica Neue"/>
          <w:color w:val="262626"/>
          <w:sz w:val="26"/>
          <w:szCs w:val="26"/>
          <w:u w:color="262626"/>
        </w:rPr>
        <w:t xml:space="preserve"> or better requires that you not fall far below the middle of the class. Rankings and approximate grades will be posted anonymously outside CH 332 or in our classroom or online after each test so you will always know your current grade.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Plus and minus grades are used rarely in some close borderline cases. In those situations the final exam score and class participation may be considered.</w:t>
      </w:r>
    </w:p>
    <w:p w:rsidR="00CC7563" w:rsidRDefault="00CC7563" w:rsidP="00CC7563">
      <w:pPr>
        <w:widowControl w:val="0"/>
        <w:autoSpaceDE w:val="0"/>
        <w:autoSpaceDN w:val="0"/>
        <w:adjustRightInd w:val="0"/>
        <w:spacing w:after="0"/>
        <w:rPr>
          <w:rFonts w:ascii="Helvetica Neue" w:hAnsi="Helvetica Neue" w:cs="Helvetica Neue"/>
          <w:b/>
          <w:bCs/>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b/>
          <w:bCs/>
          <w:color w:val="262626"/>
          <w:sz w:val="26"/>
          <w:szCs w:val="26"/>
          <w:u w:color="262626"/>
        </w:rPr>
        <w:t>The last opportunity to withdraw without grade penalty is 11:59 pm Monday 11/2/2015</w:t>
      </w:r>
      <w:r>
        <w:rPr>
          <w:rFonts w:ascii="Helvetica Neue" w:hAnsi="Helvetica Neue" w:cs="Helvetica Neue"/>
          <w:color w:val="262626"/>
          <w:sz w:val="26"/>
          <w:szCs w:val="26"/>
          <w:u w:color="262626"/>
        </w:rPr>
        <w:t xml:space="preserve">. Grades of </w:t>
      </w:r>
      <w:r>
        <w:rPr>
          <w:rFonts w:ascii="Helvetica Neue" w:hAnsi="Helvetica Neue" w:cs="Helvetica Neue"/>
          <w:b/>
          <w:bCs/>
          <w:color w:val="262626"/>
          <w:sz w:val="26"/>
          <w:szCs w:val="26"/>
          <w:u w:color="262626"/>
        </w:rPr>
        <w:t>W</w:t>
      </w:r>
      <w:r>
        <w:rPr>
          <w:rFonts w:ascii="Helvetica Neue" w:hAnsi="Helvetica Neue" w:cs="Helvetica Neue"/>
          <w:color w:val="262626"/>
          <w:sz w:val="26"/>
          <w:szCs w:val="26"/>
          <w:u w:color="262626"/>
        </w:rPr>
        <w:t xml:space="preserve"> are available until that posted deadline and are processed by the Registrar. If you attempt to withdraw after the deadline the instructor is required to report whether you were passing or failing at the time of the request and grades of </w:t>
      </w:r>
      <w:r>
        <w:rPr>
          <w:rFonts w:ascii="Helvetica Neue" w:hAnsi="Helvetica Neue" w:cs="Helvetica Neue"/>
          <w:b/>
          <w:bCs/>
          <w:color w:val="262626"/>
          <w:sz w:val="26"/>
          <w:szCs w:val="26"/>
          <w:u w:color="262626"/>
        </w:rPr>
        <w:t>WP</w:t>
      </w:r>
      <w:r>
        <w:rPr>
          <w:rFonts w:ascii="Helvetica Neue" w:hAnsi="Helvetica Neue" w:cs="Helvetica Neue"/>
          <w:color w:val="262626"/>
          <w:sz w:val="26"/>
          <w:szCs w:val="26"/>
          <w:u w:color="262626"/>
        </w:rPr>
        <w:t xml:space="preserve"> or </w:t>
      </w:r>
      <w:r>
        <w:rPr>
          <w:rFonts w:ascii="Helvetica Neue" w:hAnsi="Helvetica Neue" w:cs="Helvetica Neue"/>
          <w:b/>
          <w:bCs/>
          <w:color w:val="262626"/>
          <w:sz w:val="26"/>
          <w:szCs w:val="26"/>
          <w:u w:color="262626"/>
        </w:rPr>
        <w:t>WF</w:t>
      </w:r>
      <w:r>
        <w:rPr>
          <w:rFonts w:ascii="Helvetica Neue" w:hAnsi="Helvetica Neue" w:cs="Helvetica Neue"/>
          <w:color w:val="262626"/>
          <w:sz w:val="26"/>
          <w:szCs w:val="26"/>
          <w:u w:color="262626"/>
        </w:rPr>
        <w:t xml:space="preserve"> will be assigned by the Registrar accordingly. </w:t>
      </w:r>
      <w:r>
        <w:rPr>
          <w:rFonts w:ascii="Helvetica Neue" w:hAnsi="Helvetica Neue" w:cs="Helvetica Neue"/>
          <w:b/>
          <w:bCs/>
          <w:color w:val="262626"/>
          <w:sz w:val="26"/>
          <w:szCs w:val="26"/>
          <w:u w:color="262626"/>
        </w:rPr>
        <w:t>WP</w:t>
      </w:r>
      <w:r>
        <w:rPr>
          <w:rFonts w:ascii="Helvetica Neue" w:hAnsi="Helvetica Neue" w:cs="Helvetica Neue"/>
          <w:color w:val="262626"/>
          <w:sz w:val="26"/>
          <w:szCs w:val="26"/>
          <w:u w:color="262626"/>
        </w:rPr>
        <w:t xml:space="preserve"> has no effect on the GPA while </w:t>
      </w:r>
      <w:r>
        <w:rPr>
          <w:rFonts w:ascii="Helvetica Neue" w:hAnsi="Helvetica Neue" w:cs="Helvetica Neue"/>
          <w:b/>
          <w:bCs/>
          <w:color w:val="262626"/>
          <w:sz w:val="26"/>
          <w:szCs w:val="26"/>
          <w:u w:color="262626"/>
        </w:rPr>
        <w:t>WF</w:t>
      </w:r>
      <w:r>
        <w:rPr>
          <w:rFonts w:ascii="Helvetica Neue" w:hAnsi="Helvetica Neue" w:cs="Helvetica Neue"/>
          <w:color w:val="262626"/>
          <w:sz w:val="26"/>
          <w:szCs w:val="26"/>
          <w:u w:color="262626"/>
        </w:rPr>
        <w:t xml:space="preserve"> counts the same as </w:t>
      </w:r>
      <w:r>
        <w:rPr>
          <w:rFonts w:ascii="Helvetica Neue" w:hAnsi="Helvetica Neue" w:cs="Helvetica Neue"/>
          <w:b/>
          <w:bCs/>
          <w:color w:val="262626"/>
          <w:sz w:val="26"/>
          <w:szCs w:val="26"/>
          <w:u w:color="262626"/>
        </w:rPr>
        <w:t>F</w:t>
      </w:r>
      <w:r>
        <w:rPr>
          <w:rFonts w:ascii="Helvetica Neue" w:hAnsi="Helvetica Neue" w:cs="Helvetica Neue"/>
          <w:color w:val="262626"/>
          <w:sz w:val="26"/>
          <w:szCs w:val="26"/>
          <w:u w:color="262626"/>
        </w:rPr>
        <w:t>.</w:t>
      </w:r>
    </w:p>
    <w:p w:rsidR="00CC7563" w:rsidRDefault="00CC7563" w:rsidP="00CC7563">
      <w:pPr>
        <w:widowControl w:val="0"/>
        <w:autoSpaceDE w:val="0"/>
        <w:autoSpaceDN w:val="0"/>
        <w:adjustRightInd w:val="0"/>
        <w:spacing w:after="0"/>
        <w:rPr>
          <w:rFonts w:ascii="Helvetica Neue" w:hAnsi="Helvetica Neue" w:cs="Helvetica Neue"/>
          <w:b/>
          <w:bCs/>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b/>
          <w:bCs/>
          <w:color w:val="262626"/>
          <w:sz w:val="26"/>
          <w:szCs w:val="26"/>
          <w:u w:color="262626"/>
        </w:rPr>
        <w:t>A</w:t>
      </w:r>
      <w:r>
        <w:rPr>
          <w:rFonts w:ascii="Helvetica Neue" w:hAnsi="Helvetica Neue" w:cs="Helvetica Neue"/>
          <w:color w:val="262626"/>
          <w:sz w:val="26"/>
          <w:szCs w:val="26"/>
          <w:u w:color="262626"/>
        </w:rPr>
        <w:t xml:space="preserve"> through </w:t>
      </w:r>
      <w:r>
        <w:rPr>
          <w:rFonts w:ascii="Helvetica Neue" w:hAnsi="Helvetica Neue" w:cs="Helvetica Neue"/>
          <w:b/>
          <w:bCs/>
          <w:color w:val="262626"/>
          <w:sz w:val="26"/>
          <w:szCs w:val="26"/>
          <w:u w:color="262626"/>
        </w:rPr>
        <w:t>F</w:t>
      </w:r>
      <w:r>
        <w:rPr>
          <w:rFonts w:ascii="Helvetica Neue" w:hAnsi="Helvetica Neue" w:cs="Helvetica Neue"/>
          <w:color w:val="262626"/>
          <w:sz w:val="26"/>
          <w:szCs w:val="26"/>
          <w:u w:color="262626"/>
        </w:rPr>
        <w:t xml:space="preserve"> are the only grades assignable by the instructor. No other letter grades have been authorized for this course. The </w:t>
      </w:r>
      <w:r>
        <w:rPr>
          <w:rFonts w:ascii="Helvetica Neue" w:hAnsi="Helvetica Neue" w:cs="Helvetica Neue"/>
          <w:b/>
          <w:bCs/>
          <w:color w:val="262626"/>
          <w:sz w:val="26"/>
          <w:szCs w:val="26"/>
          <w:u w:color="262626"/>
        </w:rPr>
        <w:t>NC</w:t>
      </w:r>
      <w:r>
        <w:rPr>
          <w:rFonts w:ascii="Helvetica Neue" w:hAnsi="Helvetica Neue" w:cs="Helvetica Neue"/>
          <w:color w:val="262626"/>
          <w:sz w:val="26"/>
          <w:szCs w:val="26"/>
          <w:u w:color="262626"/>
        </w:rPr>
        <w:t xml:space="preserve"> option applies only to a few pre-approved UCF courses. CHM 2211 is not among them.</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No </w:t>
      </w:r>
      <w:r>
        <w:rPr>
          <w:rFonts w:ascii="Helvetica Neue" w:hAnsi="Helvetica Neue" w:cs="Helvetica Neue"/>
          <w:b/>
          <w:bCs/>
          <w:color w:val="262626"/>
          <w:sz w:val="26"/>
          <w:szCs w:val="26"/>
          <w:u w:color="262626"/>
        </w:rPr>
        <w:t>I</w:t>
      </w:r>
      <w:r>
        <w:rPr>
          <w:rFonts w:ascii="Helvetica Neue" w:hAnsi="Helvetica Neue" w:cs="Helvetica Neue"/>
          <w:color w:val="262626"/>
          <w:sz w:val="26"/>
          <w:szCs w:val="26"/>
          <w:u w:color="262626"/>
        </w:rPr>
        <w:t xml:space="preserve"> grades are anticipated. That designation is used only when circumstances beyond a student's control have prevented participation and completion of the course. The requirement to attend 4 of our 5 tests and the final exam is reasonable. Medical withdrawals are handled at the university level. The instructor does not decide those cases so please do not ask.</w:t>
      </w: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b/>
          <w:bCs/>
          <w:color w:val="FB0007"/>
          <w:sz w:val="26"/>
          <w:szCs w:val="26"/>
          <w:u w:color="262626"/>
        </w:rPr>
        <w:t>Tentative Tests and Dates:</w:t>
      </w:r>
      <w:r>
        <w:rPr>
          <w:rFonts w:ascii="Helvetica Neue" w:hAnsi="Helvetica Neue" w:cs="Helvetica Neue"/>
          <w:b/>
          <w:bCs/>
          <w:color w:val="262626"/>
          <w:sz w:val="26"/>
          <w:szCs w:val="26"/>
          <w:u w:color="262626"/>
        </w:rPr>
        <w:t xml:space="preserve"> </w:t>
      </w:r>
      <w:r>
        <w:rPr>
          <w:rFonts w:ascii="Helvetica Neue" w:hAnsi="Helvetica Neue" w:cs="Helvetica Neue"/>
          <w:color w:val="262626"/>
          <w:sz w:val="26"/>
          <w:szCs w:val="26"/>
          <w:u w:color="262626"/>
        </w:rPr>
        <w:t>(Any change will be announced in class.)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Test 1, Tue 9/15</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Test 2, Thr 10/1</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Test 3, Tue 10/20</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Test 4, Tue 11/10</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Test 5, Thr 12/3</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Final Exam, Tue 12/15, 1pm (Note early start time)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Time and day are set by UCF according to class meeting time. </w:t>
      </w:r>
      <w:hyperlink r:id="rId4" w:history="1">
        <w:r>
          <w:rPr>
            <w:rFonts w:ascii="Helvetica Neue" w:hAnsi="Helvetica Neue" w:cs="Helvetica Neue"/>
            <w:color w:val="0D6CAF"/>
            <w:sz w:val="26"/>
            <w:szCs w:val="26"/>
            <w:u w:color="262626"/>
          </w:rPr>
          <w:t>See exam schedule</w:t>
        </w:r>
      </w:hyperlink>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Study Checklists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A detailed list of what knowledge and skill will be needed for each test will be available as test dates approach. (Early approximations from a previous semester appear now.) These are updated frequently and should contain no surprises. They are available via "Modules"  at left under "Test Checklists."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Klein Textbook Assigned Problems: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Problems and exercises are assigned for your benefit but will not be collected or graded. They are listed under "Assignments." Students who start these problems early and work through them for understanding rather than memorization tend to score higher on tests. Similar or identical exercises will appear on tests. Keep in mind these are not intended to simply see if you can produce a correct response but should also encourage you to consider topics in a way that you might not have otherwise.</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Lectures and Notes: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Partial copies of the lecture projections are available as downloadable PowerPoint files under "Modules" at left. These are for your convenience and are intended to free you to focus on learning in class rather than rushing to copy everything down. These are not a substitute for reading the textbook or class attendance. They contain blanks in key places to be completed before or during class. Many of the figures used in class are taken directly from the textbook and those are specifically not included in the files so reading the textbook beforehand is still necessary.</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Quizzes: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On most class days the first few minutes before lecture will be devoted to a short quiz that will not be collected or graded. These are for your benefit and are intended to help you monitor your mastery of what we have already covered and whether you are staying current. Problems come from recent material and most are assigned textbook problems or items from old tests. Solutions to these problems will not be given in class since they are normally found in the Student Study Guide/Solutions Manual but the instructor will circulate through the room to offer advice for those students who may need it or to verify correct responses on request.</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Supplemental Instruction:</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There are several separate opportunities for you to attend SI sessions throughout the week. Meeting times, days, and locations will be listed here and will also be announced in class. Any updates should also be listed on the </w:t>
      </w:r>
      <w:hyperlink r:id="rId5" w:history="1">
        <w:r>
          <w:rPr>
            <w:rFonts w:ascii="Helvetica Neue" w:hAnsi="Helvetica Neue" w:cs="Helvetica Neue"/>
            <w:color w:val="0D6CAF"/>
            <w:sz w:val="26"/>
            <w:szCs w:val="26"/>
            <w:u w:color="262626"/>
          </w:rPr>
          <w:t>SARC SI website</w:t>
        </w:r>
      </w:hyperlink>
      <w:r>
        <w:rPr>
          <w:rFonts w:ascii="Helvetica Neue" w:hAnsi="Helvetica Neue" w:cs="Helvetica Neue"/>
          <w:color w:val="262626"/>
          <w:sz w:val="26"/>
          <w:szCs w:val="26"/>
          <w:u w:color="262626"/>
        </w:rPr>
        <w:t>.</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Tutoring:</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Free tutoring is available at the Student Academic Resource Center (SARC), Phillips Hall, Rm 115 or 214A. Phone 407-823-5130. No appointment is needed. The complete schedule is posted below. Consult the </w:t>
      </w:r>
      <w:hyperlink r:id="rId6" w:history="1">
        <w:r>
          <w:rPr>
            <w:rFonts w:ascii="Helvetica Neue" w:hAnsi="Helvetica Neue" w:cs="Helvetica Neue"/>
            <w:color w:val="0D6CAF"/>
            <w:sz w:val="26"/>
            <w:szCs w:val="26"/>
            <w:u w:color="262626"/>
          </w:rPr>
          <w:t>SARC Tutoring website</w:t>
        </w:r>
      </w:hyperlink>
      <w:r>
        <w:rPr>
          <w:rFonts w:ascii="Helvetica Neue" w:hAnsi="Helvetica Neue" w:cs="Helvetica Neue"/>
          <w:color w:val="262626"/>
          <w:sz w:val="26"/>
          <w:szCs w:val="26"/>
          <w:u w:color="262626"/>
        </w:rPr>
        <w:t xml:space="preserve"> for updates.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Monday: 8am-9am and 2:30-5pm</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Wednesday: 8am-9am and 2:30-5pm</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Thursday: 8am-10am</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Friday: 8am-9am</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There is also free Organic Chemistry tutoring available through the Chemistry Department in room CH 321. The hours will be posted here and on the board outside CH 321.</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Test Scores and Answer Keys: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Scores and answer keys will be posted outside CH 332 following each test. You are encouraged to pick up your graded test there to check your class standing and verify that your paper was graded correctly. Answer keys are posted for a limited time and are not available later so please check them as early as possible. Verify the grading immediately since no changes can be made later in the semester.</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Academic Honesty:</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Complete academic honesty is expected on all aspects of the course. Any unethical conduct will be reported to the Office of Student Conduct and fully prosecuted according to Florida law and university regulations. Please consult the current </w:t>
      </w:r>
      <w:hyperlink r:id="rId7" w:history="1">
        <w:r>
          <w:rPr>
            <w:rFonts w:ascii="Helvetica Neue" w:hAnsi="Helvetica Neue" w:cs="Helvetica Neue"/>
            <w:i/>
            <w:iCs/>
            <w:color w:val="0D6CAF"/>
            <w:sz w:val="26"/>
            <w:szCs w:val="26"/>
            <w:u w:color="262626"/>
          </w:rPr>
          <w:t xml:space="preserve">Undergraduate Catalog </w:t>
        </w:r>
      </w:hyperlink>
      <w:r>
        <w:rPr>
          <w:rFonts w:ascii="Helvetica Neue" w:hAnsi="Helvetica Neue" w:cs="Helvetica Neue"/>
          <w:color w:val="262626"/>
          <w:sz w:val="26"/>
          <w:szCs w:val="26"/>
          <w:u w:color="262626"/>
        </w:rPr>
        <w:t xml:space="preserve">and/or the </w:t>
      </w:r>
      <w:hyperlink r:id="rId8" w:history="1">
        <w:r>
          <w:rPr>
            <w:rFonts w:ascii="Helvetica Neue" w:hAnsi="Helvetica Neue" w:cs="Helvetica Neue"/>
            <w:i/>
            <w:iCs/>
            <w:color w:val="0D6CAF"/>
            <w:sz w:val="26"/>
            <w:szCs w:val="26"/>
            <w:u w:color="262626"/>
          </w:rPr>
          <w:t xml:space="preserve">The Golden Rule </w:t>
        </w:r>
      </w:hyperlink>
      <w:r>
        <w:rPr>
          <w:rFonts w:ascii="Helvetica Neue" w:hAnsi="Helvetica Neue" w:cs="Helvetica Neue"/>
          <w:color w:val="262626"/>
          <w:sz w:val="26"/>
          <w:szCs w:val="26"/>
          <w:u w:color="262626"/>
        </w:rPr>
        <w:t>for definitions and policies.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Distractions: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Please silence all electronic devices in class and refrain from audible conversations.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b/>
          <w:bCs/>
          <w:color w:val="FB0007"/>
          <w:sz w:val="26"/>
          <w:szCs w:val="26"/>
          <w:u w:color="262626"/>
        </w:rPr>
      </w:pPr>
      <w:r>
        <w:rPr>
          <w:rFonts w:ascii="Helvetica Neue" w:hAnsi="Helvetica Neue" w:cs="Helvetica Neue"/>
          <w:b/>
          <w:bCs/>
          <w:color w:val="FB0007"/>
          <w:sz w:val="26"/>
          <w:szCs w:val="26"/>
          <w:u w:color="262626"/>
        </w:rPr>
        <w:t>What can I do to improve my grade in this class?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color w:val="262626"/>
          <w:sz w:val="26"/>
          <w:szCs w:val="26"/>
          <w:u w:color="262626"/>
        </w:rPr>
        <w:t xml:space="preserve">Click </w:t>
      </w:r>
      <w:hyperlink r:id="rId9" w:history="1">
        <w:r>
          <w:rPr>
            <w:rFonts w:ascii="Helvetica Neue" w:hAnsi="Helvetica Neue" w:cs="Helvetica Neue"/>
            <w:b/>
            <w:bCs/>
            <w:color w:val="FB0007"/>
            <w:sz w:val="26"/>
            <w:szCs w:val="26"/>
            <w:u w:val="single" w:color="FB0007"/>
          </w:rPr>
          <w:t>here</w:t>
        </w:r>
      </w:hyperlink>
      <w:r>
        <w:rPr>
          <w:rFonts w:ascii="Helvetica Neue" w:hAnsi="Helvetica Neue" w:cs="Helvetica Neue"/>
          <w:color w:val="262626"/>
          <w:sz w:val="26"/>
          <w:szCs w:val="26"/>
          <w:u w:color="262626"/>
        </w:rPr>
        <w:t> to see some common and effective answers to this frequently-asked question. Please introspectively consult this list before seeking any additional suggestions.</w:t>
      </w: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p>
    <w:p w:rsidR="00CC7563" w:rsidRDefault="00CC7563" w:rsidP="00CC7563">
      <w:pPr>
        <w:widowControl w:val="0"/>
        <w:autoSpaceDE w:val="0"/>
        <w:autoSpaceDN w:val="0"/>
        <w:adjustRightInd w:val="0"/>
        <w:spacing w:after="0"/>
        <w:rPr>
          <w:rFonts w:ascii="Helvetica Neue" w:hAnsi="Helvetica Neue" w:cs="Helvetica Neue"/>
          <w:color w:val="262626"/>
          <w:sz w:val="26"/>
          <w:szCs w:val="26"/>
          <w:u w:color="262626"/>
        </w:rPr>
      </w:pPr>
      <w:r>
        <w:rPr>
          <w:rFonts w:ascii="Helvetica Neue" w:hAnsi="Helvetica Neue" w:cs="Helvetica Neue"/>
          <w:b/>
          <w:bCs/>
          <w:color w:val="FB0007"/>
          <w:sz w:val="26"/>
          <w:szCs w:val="26"/>
          <w:u w:color="262626"/>
        </w:rPr>
        <w:t>Your instructor wishes you an enlightening and successful semester!</w:t>
      </w:r>
    </w:p>
    <w:p w:rsidR="009C674F" w:rsidRDefault="009C674F" w:rsidP="00CC7563">
      <w:pPr>
        <w:ind w:left="-720"/>
      </w:pPr>
    </w:p>
    <w:sectPr w:rsidR="009C674F" w:rsidSect="003367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63"/>
    <w:rsid w:val="00833453"/>
    <w:rsid w:val="008E6B34"/>
    <w:rsid w:val="009C674F"/>
    <w:rsid w:val="00CC75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C734B7D6-50AC-4BE3-9E35-1B1E1114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rule.sdes.ucf.edu/" TargetMode="External"/><Relationship Id="rId3" Type="http://schemas.openxmlformats.org/officeDocument/2006/relationships/webSettings" Target="webSettings.xml"/><Relationship Id="rId7" Type="http://schemas.openxmlformats.org/officeDocument/2006/relationships/hyperlink" Target="http://www.catalog.sdes.uc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sdes.ucf.edu/tutoring" TargetMode="External"/><Relationship Id="rId11" Type="http://schemas.openxmlformats.org/officeDocument/2006/relationships/theme" Target="theme/theme1.xml"/><Relationship Id="rId5" Type="http://schemas.openxmlformats.org/officeDocument/2006/relationships/hyperlink" Target="http://sarc.sdes.ucf.edu/si" TargetMode="External"/><Relationship Id="rId10" Type="http://schemas.openxmlformats.org/officeDocument/2006/relationships/fontTable" Target="fontTable.xml"/><Relationship Id="rId4" Type="http://schemas.openxmlformats.org/officeDocument/2006/relationships/hyperlink" Target="http://registrar.ucf.edu/exam/2015/fall" TargetMode="External"/><Relationship Id="rId9" Type="http://schemas.openxmlformats.org/officeDocument/2006/relationships/hyperlink" Target="http://pegasus.cc.ucf.edu/~sethe/Su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Universty of Central Florida</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Elsheimer</dc:creator>
  <cp:keywords/>
  <dc:description/>
  <cp:lastModifiedBy>Zholey Martinez Brandariz</cp:lastModifiedBy>
  <cp:revision>2</cp:revision>
  <dcterms:created xsi:type="dcterms:W3CDTF">2015-08-31T20:59:00Z</dcterms:created>
  <dcterms:modified xsi:type="dcterms:W3CDTF">2015-08-31T20:59:00Z</dcterms:modified>
</cp:coreProperties>
</file>