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0327" w14:textId="33EC874A" w:rsidR="00691E6A" w:rsidRPr="002756D3" w:rsidRDefault="002756D3" w:rsidP="007E5DB6">
      <w:pPr>
        <w:pStyle w:val="NormalWeb"/>
        <w:spacing w:after="240"/>
        <w:jc w:val="center"/>
        <w:rPr>
          <w:rFonts w:ascii="Arial" w:hAnsi="Arial" w:cs="Arial"/>
          <w:b/>
          <w:color w:val="000000"/>
          <w:sz w:val="22"/>
          <w:szCs w:val="22"/>
        </w:rPr>
      </w:pPr>
      <w:r w:rsidRPr="002756D3">
        <w:rPr>
          <w:rFonts w:ascii="Arial" w:hAnsi="Arial" w:cs="Arial"/>
          <w:b/>
          <w:color w:val="000000"/>
          <w:sz w:val="22"/>
          <w:szCs w:val="22"/>
        </w:rPr>
        <w:t>FACILITIES AND OTHER RESOURCES</w:t>
      </w:r>
    </w:p>
    <w:p w14:paraId="1066A75E" w14:textId="77777777" w:rsidR="006867D1" w:rsidRPr="002756D3" w:rsidRDefault="006867D1" w:rsidP="007E5DB6">
      <w:pPr>
        <w:pStyle w:val="NormalWeb"/>
        <w:spacing w:after="240"/>
        <w:jc w:val="center"/>
        <w:rPr>
          <w:rFonts w:ascii="Arial" w:hAnsi="Arial" w:cs="Arial"/>
          <w:b/>
          <w:color w:val="000000"/>
          <w:sz w:val="22"/>
          <w:szCs w:val="22"/>
        </w:rPr>
      </w:pPr>
      <w:r w:rsidRPr="002756D3">
        <w:rPr>
          <w:rFonts w:ascii="Arial" w:hAnsi="Arial" w:cs="Arial"/>
          <w:b/>
          <w:color w:val="000000"/>
          <w:sz w:val="22"/>
          <w:szCs w:val="22"/>
        </w:rPr>
        <w:t>University of Central Florida (UCF)</w:t>
      </w:r>
    </w:p>
    <w:p w14:paraId="4D2F7D77" w14:textId="24926A5F" w:rsidR="00691E6A" w:rsidRPr="002756D3" w:rsidRDefault="00691E6A" w:rsidP="007E5DB6">
      <w:pPr>
        <w:pStyle w:val="NormalWeb"/>
        <w:spacing w:after="120"/>
        <w:rPr>
          <w:rFonts w:ascii="Arial" w:hAnsi="Arial" w:cs="Arial"/>
          <w:b/>
          <w:color w:val="000000"/>
          <w:sz w:val="22"/>
          <w:szCs w:val="22"/>
        </w:rPr>
      </w:pPr>
      <w:r w:rsidRPr="002756D3">
        <w:rPr>
          <w:rFonts w:ascii="Arial" w:hAnsi="Arial" w:cs="Arial"/>
          <w:b/>
          <w:color w:val="000000"/>
          <w:sz w:val="22"/>
          <w:szCs w:val="22"/>
        </w:rPr>
        <w:t xml:space="preserve">UCF Office of Research </w:t>
      </w:r>
    </w:p>
    <w:p w14:paraId="31ED208A" w14:textId="16875D5E" w:rsidR="00DA55F3" w:rsidRPr="002756D3" w:rsidRDefault="00B91E44" w:rsidP="007E5DB6">
      <w:pPr>
        <w:pStyle w:val="NormalWeb"/>
        <w:spacing w:after="120"/>
        <w:rPr>
          <w:rFonts w:ascii="Arial" w:hAnsi="Arial" w:cs="Arial"/>
          <w:sz w:val="22"/>
          <w:szCs w:val="22"/>
        </w:rPr>
      </w:pPr>
      <w:r w:rsidRPr="00B91E44">
        <w:rPr>
          <w:rFonts w:ascii="Arial" w:hAnsi="Arial" w:cs="Arial"/>
          <w:color w:val="000000"/>
          <w:sz w:val="22"/>
          <w:szCs w:val="22"/>
        </w:rPr>
        <w:t xml:space="preserve">The University of Central Florida (UCF) is one of the largest universities in the nation with a total enrollment of </w:t>
      </w:r>
      <w:r w:rsidR="001F6B17">
        <w:rPr>
          <w:rFonts w:ascii="Arial" w:hAnsi="Arial" w:cs="Arial"/>
          <w:color w:val="000000"/>
          <w:sz w:val="22"/>
          <w:szCs w:val="22"/>
        </w:rPr>
        <w:t>71,948</w:t>
      </w:r>
      <w:r w:rsidRPr="00B91E44">
        <w:rPr>
          <w:rFonts w:ascii="Arial" w:hAnsi="Arial" w:cs="Arial"/>
          <w:color w:val="000000"/>
          <w:sz w:val="22"/>
          <w:szCs w:val="22"/>
        </w:rPr>
        <w:t xml:space="preserve"> students. It is classified as a very high research activity institution according to The Carnegie Foundation of Advancement of Teaching. The Office of Research at UCF fosters the creation of intellectual capital that can solve today's pressing problems, improve the quality of life, and provide an engine for economic growth. The Office serves UCF researchers as the official liaison between UCF and government and commercial sectors. The Office helps establish connections with agencies and individuals who invest in the promise of science. It assists researchers through the announcement, application and post-award stages. UCF’s strength in innovation and research propelled the university to $</w:t>
      </w:r>
      <w:r w:rsidR="001F6B17">
        <w:rPr>
          <w:rFonts w:ascii="Arial" w:hAnsi="Arial" w:cs="Arial"/>
          <w:color w:val="000000"/>
          <w:sz w:val="22"/>
          <w:szCs w:val="22"/>
        </w:rPr>
        <w:t>212.9</w:t>
      </w:r>
      <w:r w:rsidRPr="00B91E44">
        <w:rPr>
          <w:rFonts w:ascii="Arial" w:hAnsi="Arial" w:cs="Arial"/>
          <w:color w:val="000000"/>
          <w:sz w:val="22"/>
          <w:szCs w:val="22"/>
        </w:rPr>
        <w:t xml:space="preserve"> million in funding in FY 20</w:t>
      </w:r>
      <w:r w:rsidR="001F6B17">
        <w:rPr>
          <w:rFonts w:ascii="Arial" w:hAnsi="Arial" w:cs="Arial"/>
          <w:color w:val="000000"/>
          <w:sz w:val="22"/>
          <w:szCs w:val="22"/>
        </w:rPr>
        <w:t>2</w:t>
      </w:r>
      <w:r w:rsidRPr="00B91E44">
        <w:rPr>
          <w:rFonts w:ascii="Arial" w:hAnsi="Arial" w:cs="Arial"/>
          <w:color w:val="000000"/>
          <w:sz w:val="22"/>
          <w:szCs w:val="22"/>
        </w:rPr>
        <w:t>1.</w:t>
      </w:r>
    </w:p>
    <w:p w14:paraId="10447AA8" w14:textId="2B45D4E1" w:rsidR="00691E6A" w:rsidRPr="002756D3" w:rsidRDefault="00691E6A" w:rsidP="007E5DB6">
      <w:pPr>
        <w:pStyle w:val="NormalWeb"/>
        <w:spacing w:before="240" w:after="120"/>
        <w:rPr>
          <w:rFonts w:ascii="Arial" w:hAnsi="Arial" w:cs="Arial"/>
          <w:b/>
          <w:sz w:val="22"/>
          <w:szCs w:val="22"/>
        </w:rPr>
      </w:pPr>
      <w:r w:rsidRPr="002756D3">
        <w:rPr>
          <w:rFonts w:ascii="Arial" w:hAnsi="Arial" w:cs="Arial"/>
          <w:b/>
          <w:sz w:val="22"/>
          <w:szCs w:val="22"/>
        </w:rPr>
        <w:t xml:space="preserve">College of </w:t>
      </w:r>
      <w:r w:rsidR="004D2F45">
        <w:rPr>
          <w:rFonts w:ascii="Arial" w:hAnsi="Arial" w:cs="Arial"/>
          <w:b/>
          <w:sz w:val="22"/>
          <w:szCs w:val="22"/>
        </w:rPr>
        <w:t>Sciences</w:t>
      </w:r>
      <w:r w:rsidR="00B60839" w:rsidRPr="002756D3">
        <w:rPr>
          <w:rFonts w:ascii="Arial" w:hAnsi="Arial" w:cs="Arial"/>
          <w:b/>
          <w:sz w:val="22"/>
          <w:szCs w:val="22"/>
        </w:rPr>
        <w:t xml:space="preserve"> (C</w:t>
      </w:r>
      <w:r w:rsidR="004D2F45">
        <w:rPr>
          <w:rFonts w:ascii="Arial" w:hAnsi="Arial" w:cs="Arial"/>
          <w:b/>
          <w:sz w:val="22"/>
          <w:szCs w:val="22"/>
        </w:rPr>
        <w:t>O</w:t>
      </w:r>
      <w:r w:rsidR="008F3227">
        <w:rPr>
          <w:rFonts w:ascii="Arial" w:hAnsi="Arial" w:cs="Arial"/>
          <w:b/>
          <w:sz w:val="22"/>
          <w:szCs w:val="22"/>
        </w:rPr>
        <w:t>S</w:t>
      </w:r>
      <w:r w:rsidR="00B60839" w:rsidRPr="002756D3">
        <w:rPr>
          <w:rFonts w:ascii="Arial" w:hAnsi="Arial" w:cs="Arial"/>
          <w:b/>
          <w:sz w:val="22"/>
          <w:szCs w:val="22"/>
        </w:rPr>
        <w:t>)</w:t>
      </w:r>
    </w:p>
    <w:p w14:paraId="7B2D135A" w14:textId="5379FA9F" w:rsidR="008F3227" w:rsidRPr="008F3227" w:rsidRDefault="004D2F45" w:rsidP="007E5DB6">
      <w:pPr>
        <w:pStyle w:val="NormalWeb"/>
        <w:spacing w:after="120"/>
        <w:rPr>
          <w:rFonts w:ascii="Arial" w:hAnsi="Arial" w:cs="Arial"/>
          <w:color w:val="000000"/>
          <w:sz w:val="22"/>
          <w:szCs w:val="22"/>
        </w:rPr>
      </w:pPr>
      <w:r w:rsidRPr="004D2F45">
        <w:rPr>
          <w:rFonts w:ascii="Arial" w:hAnsi="Arial" w:cs="Arial"/>
          <w:color w:val="000000"/>
          <w:sz w:val="22"/>
          <w:szCs w:val="22"/>
        </w:rPr>
        <w:t xml:space="preserve">The College of Sciences, </w:t>
      </w:r>
      <w:r w:rsidRPr="004D2F45">
        <w:rPr>
          <w:rFonts w:ascii="Arial" w:hAnsi="Arial" w:cs="Arial"/>
          <w:b/>
          <w:bCs/>
          <w:color w:val="000000"/>
          <w:sz w:val="22"/>
          <w:szCs w:val="22"/>
        </w:rPr>
        <w:t>UCF’s largest college</w:t>
      </w:r>
      <w:r w:rsidRPr="004D2F45">
        <w:rPr>
          <w:rFonts w:ascii="Arial" w:hAnsi="Arial" w:cs="Arial"/>
          <w:color w:val="000000"/>
          <w:sz w:val="22"/>
          <w:szCs w:val="22"/>
        </w:rPr>
        <w:t>, builds the foundations needed for critical thinking as well as career success in programs ranging from communication and journalism to the physical, biological, social, behavioral and computational sciences. You’ll learn inside and outside of the classroom and lab by participating in internships, research and field work on the Florida coast, Bolivia, Peru, Egypt and beyond.</w:t>
      </w:r>
    </w:p>
    <w:p w14:paraId="0F53689A" w14:textId="77777777" w:rsidR="006E1D2B" w:rsidRPr="00F8446D" w:rsidRDefault="006E1D2B" w:rsidP="006E1D2B">
      <w:pPr>
        <w:pStyle w:val="NormalWeb"/>
        <w:spacing w:after="240"/>
        <w:rPr>
          <w:rFonts w:ascii="Arial" w:hAnsi="Arial" w:cs="Arial"/>
          <w:sz w:val="22"/>
          <w:szCs w:val="22"/>
        </w:rPr>
      </w:pPr>
      <w:r w:rsidRPr="00F8446D">
        <w:rPr>
          <w:rFonts w:ascii="Arial" w:hAnsi="Arial" w:cs="Arial"/>
          <w:b/>
          <w:sz w:val="22"/>
          <w:szCs w:val="22"/>
        </w:rPr>
        <w:t>COS Research</w:t>
      </w:r>
      <w:r w:rsidRPr="006E1D2B">
        <w:rPr>
          <w:rFonts w:ascii="Arial" w:hAnsi="Arial" w:cs="Arial"/>
          <w:b/>
          <w:sz w:val="22"/>
          <w:szCs w:val="22"/>
        </w:rPr>
        <w:t xml:space="preserve"> and Facilities</w:t>
      </w:r>
      <w:r w:rsidRPr="00F8446D">
        <w:rPr>
          <w:rFonts w:ascii="Times New Roman" w:hAnsi="Times New Roman" w:cs="Times New Roman"/>
          <w:color w:val="000000"/>
        </w:rPr>
        <w:t xml:space="preserve"> </w:t>
      </w:r>
      <w:r w:rsidRPr="00F8446D">
        <w:rPr>
          <w:rFonts w:ascii="Arial" w:hAnsi="Arial" w:cs="Arial"/>
          <w:sz w:val="22"/>
          <w:szCs w:val="22"/>
        </w:rPr>
        <w:t>provides research administration support for proposal development</w:t>
      </w:r>
      <w:r w:rsidRPr="006E1D2B">
        <w:rPr>
          <w:rFonts w:ascii="Arial" w:hAnsi="Arial" w:cs="Arial"/>
          <w:sz w:val="22"/>
          <w:szCs w:val="22"/>
        </w:rPr>
        <w:t>,</w:t>
      </w:r>
      <w:r w:rsidRPr="00F8446D">
        <w:rPr>
          <w:rFonts w:ascii="Arial" w:hAnsi="Arial" w:cs="Arial"/>
          <w:sz w:val="22"/>
          <w:szCs w:val="22"/>
        </w:rPr>
        <w:t xml:space="preserve"> award management </w:t>
      </w:r>
      <w:r w:rsidRPr="006E1D2B">
        <w:rPr>
          <w:rFonts w:ascii="Arial" w:hAnsi="Arial" w:cs="Arial"/>
          <w:sz w:val="22"/>
          <w:szCs w:val="22"/>
        </w:rPr>
        <w:t xml:space="preserve">and facility and resource utilization </w:t>
      </w:r>
      <w:r w:rsidRPr="00F8446D">
        <w:rPr>
          <w:rFonts w:ascii="Arial" w:hAnsi="Arial" w:cs="Arial"/>
          <w:sz w:val="22"/>
          <w:szCs w:val="22"/>
        </w:rPr>
        <w:t>within the college. Three full-time research administrators provide direct support</w:t>
      </w:r>
      <w:r w:rsidRPr="006E1D2B">
        <w:rPr>
          <w:rFonts w:ascii="Arial" w:hAnsi="Arial" w:cs="Arial"/>
          <w:sz w:val="22"/>
          <w:szCs w:val="22"/>
        </w:rPr>
        <w:t>,</w:t>
      </w:r>
      <w:r w:rsidRPr="00F8446D">
        <w:rPr>
          <w:rFonts w:ascii="Arial" w:hAnsi="Arial" w:cs="Arial"/>
          <w:sz w:val="22"/>
          <w:szCs w:val="22"/>
        </w:rPr>
        <w:t xml:space="preserve"> two managers oversee pre- and </w:t>
      </w:r>
      <w:proofErr w:type="spellStart"/>
      <w:r w:rsidRPr="00F8446D">
        <w:rPr>
          <w:rFonts w:ascii="Arial" w:hAnsi="Arial" w:cs="Arial"/>
          <w:sz w:val="22"/>
          <w:szCs w:val="22"/>
        </w:rPr>
        <w:t>post-award</w:t>
      </w:r>
      <w:proofErr w:type="spellEnd"/>
      <w:r w:rsidRPr="00F8446D">
        <w:rPr>
          <w:rFonts w:ascii="Arial" w:hAnsi="Arial" w:cs="Arial"/>
          <w:sz w:val="22"/>
          <w:szCs w:val="22"/>
        </w:rPr>
        <w:t xml:space="preserve"> for COS researchers throughout the project lifecycle</w:t>
      </w:r>
      <w:r w:rsidRPr="006E1D2B">
        <w:rPr>
          <w:rFonts w:ascii="Arial" w:hAnsi="Arial" w:cs="Arial"/>
          <w:sz w:val="22"/>
          <w:szCs w:val="22"/>
        </w:rPr>
        <w:t xml:space="preserve"> and there is a facilities specialist and manager to oversee space planning and utilization</w:t>
      </w:r>
      <w:r w:rsidRPr="00F8446D">
        <w:rPr>
          <w:rFonts w:ascii="Arial" w:hAnsi="Arial" w:cs="Arial"/>
          <w:sz w:val="22"/>
          <w:szCs w:val="22"/>
        </w:rPr>
        <w:t>. In addition, departmental/school staff provide support for hiring, tuition, and travel processing.</w:t>
      </w:r>
    </w:p>
    <w:p w14:paraId="5A36729F" w14:textId="77777777" w:rsidR="00D013BD" w:rsidRDefault="008F3227" w:rsidP="007E5DB6">
      <w:pPr>
        <w:pStyle w:val="NormalWeb"/>
        <w:spacing w:after="120"/>
        <w:rPr>
          <w:rFonts w:ascii="Arial" w:hAnsi="Arial" w:cs="Arial"/>
          <w:bCs/>
          <w:sz w:val="22"/>
          <w:szCs w:val="22"/>
        </w:rPr>
      </w:pPr>
      <w:r w:rsidRPr="008F3227">
        <w:rPr>
          <w:rFonts w:ascii="Arial" w:hAnsi="Arial" w:cs="Arial"/>
          <w:b/>
          <w:sz w:val="22"/>
          <w:szCs w:val="22"/>
        </w:rPr>
        <w:t xml:space="preserve">The </w:t>
      </w:r>
      <w:hyperlink r:id="rId8" w:history="1">
        <w:r w:rsidRPr="008F3227">
          <w:rPr>
            <w:rFonts w:ascii="Arial" w:hAnsi="Arial" w:cs="Arial"/>
            <w:b/>
            <w:sz w:val="22"/>
            <w:szCs w:val="22"/>
          </w:rPr>
          <w:t xml:space="preserve">Department of </w:t>
        </w:r>
        <w:r w:rsidR="00D013BD">
          <w:rPr>
            <w:rFonts w:ascii="Arial" w:hAnsi="Arial" w:cs="Arial"/>
            <w:b/>
            <w:sz w:val="22"/>
            <w:szCs w:val="22"/>
          </w:rPr>
          <w:t>Anthropology at</w:t>
        </w:r>
        <w:r w:rsidRPr="008F3227">
          <w:rPr>
            <w:rFonts w:ascii="Arial" w:hAnsi="Arial" w:cs="Arial"/>
            <w:b/>
            <w:sz w:val="22"/>
            <w:szCs w:val="22"/>
          </w:rPr>
          <w:t xml:space="preserve"> UCF</w:t>
        </w:r>
      </w:hyperlink>
      <w:r w:rsidRPr="008F3227">
        <w:rPr>
          <w:rFonts w:ascii="Arial" w:hAnsi="Arial" w:cs="Arial"/>
          <w:b/>
          <w:sz w:val="22"/>
          <w:szCs w:val="22"/>
        </w:rPr>
        <w:t xml:space="preserve"> </w:t>
      </w:r>
      <w:r w:rsidR="00D013BD" w:rsidRPr="00D013BD">
        <w:rPr>
          <w:rFonts w:ascii="Arial" w:hAnsi="Arial" w:cs="Arial"/>
          <w:bCs/>
          <w:sz w:val="22"/>
          <w:szCs w:val="22"/>
        </w:rPr>
        <w:t>represents the future of academic anthropology. The department has an interdisciplinary approach in archaeological, cultural, biological, linguistic, and applied/public anthropology. Through its combination of face-to-face and online teaching and field and laboratory research, the department seeks to advance anthropological conce</w:t>
      </w:r>
      <w:r w:rsidR="00D013BD">
        <w:rPr>
          <w:rFonts w:ascii="Arial" w:hAnsi="Arial" w:cs="Arial"/>
          <w:bCs/>
          <w:sz w:val="22"/>
          <w:szCs w:val="22"/>
        </w:rPr>
        <w:t xml:space="preserve">pts </w:t>
      </w:r>
      <w:r w:rsidR="00D013BD" w:rsidRPr="00D013BD">
        <w:rPr>
          <w:rFonts w:ascii="Arial" w:hAnsi="Arial" w:cs="Arial"/>
          <w:bCs/>
          <w:sz w:val="22"/>
          <w:szCs w:val="22"/>
        </w:rPr>
        <w:t>by actively investigating questions of relevance to the world.</w:t>
      </w:r>
    </w:p>
    <w:p w14:paraId="189BF0A4" w14:textId="5437DE95" w:rsidR="008F3227" w:rsidRDefault="00D013BD" w:rsidP="007E5DB6">
      <w:pPr>
        <w:pStyle w:val="NormalWeb"/>
        <w:spacing w:after="120"/>
        <w:rPr>
          <w:rFonts w:ascii="Arial" w:hAnsi="Arial" w:cs="Arial"/>
          <w:bCs/>
          <w:sz w:val="22"/>
          <w:szCs w:val="22"/>
        </w:rPr>
      </w:pPr>
      <w:r>
        <w:rPr>
          <w:rFonts w:ascii="Arial" w:hAnsi="Arial" w:cs="Arial"/>
          <w:bCs/>
          <w:sz w:val="22"/>
          <w:szCs w:val="22"/>
        </w:rPr>
        <w:t>The</w:t>
      </w:r>
      <w:r w:rsidRPr="00D013BD">
        <w:rPr>
          <w:rFonts w:ascii="Arial" w:hAnsi="Arial" w:cs="Arial"/>
          <w:bCs/>
          <w:sz w:val="22"/>
          <w:szCs w:val="22"/>
        </w:rPr>
        <w:t xml:space="preserve"> </w:t>
      </w:r>
      <w:r w:rsidRPr="00812B92">
        <w:rPr>
          <w:rFonts w:ascii="Arial" w:hAnsi="Arial" w:cs="Arial"/>
          <w:b/>
          <w:sz w:val="22"/>
          <w:szCs w:val="22"/>
        </w:rPr>
        <w:t xml:space="preserve">Laboratory for </w:t>
      </w:r>
      <w:proofErr w:type="spellStart"/>
      <w:r w:rsidRPr="00812B92">
        <w:rPr>
          <w:rFonts w:ascii="Arial" w:hAnsi="Arial" w:cs="Arial"/>
          <w:b/>
          <w:sz w:val="22"/>
          <w:szCs w:val="22"/>
        </w:rPr>
        <w:t>Bioarchaeological</w:t>
      </w:r>
      <w:proofErr w:type="spellEnd"/>
      <w:r w:rsidRPr="00812B92">
        <w:rPr>
          <w:rFonts w:ascii="Arial" w:hAnsi="Arial" w:cs="Arial"/>
          <w:b/>
          <w:sz w:val="22"/>
          <w:szCs w:val="22"/>
        </w:rPr>
        <w:t xml:space="preserve"> Sciences</w:t>
      </w:r>
      <w:r>
        <w:rPr>
          <w:rFonts w:ascii="Arial" w:hAnsi="Arial" w:cs="Arial"/>
          <w:bCs/>
          <w:sz w:val="22"/>
          <w:szCs w:val="22"/>
        </w:rPr>
        <w:t xml:space="preserve"> is</w:t>
      </w:r>
      <w:r w:rsidRPr="00D013BD">
        <w:rPr>
          <w:rFonts w:ascii="Arial" w:hAnsi="Arial" w:cs="Arial"/>
          <w:bCs/>
          <w:sz w:val="22"/>
          <w:szCs w:val="22"/>
        </w:rPr>
        <w:t xml:space="preserve"> interdisciplinary research, involving graduate and undergraduate students, focus</w:t>
      </w:r>
      <w:r>
        <w:rPr>
          <w:rFonts w:ascii="Arial" w:hAnsi="Arial" w:cs="Arial"/>
          <w:bCs/>
          <w:sz w:val="22"/>
          <w:szCs w:val="22"/>
        </w:rPr>
        <w:t xml:space="preserve">ing </w:t>
      </w:r>
      <w:r w:rsidRPr="00D013BD">
        <w:rPr>
          <w:rFonts w:ascii="Arial" w:hAnsi="Arial" w:cs="Arial"/>
          <w:bCs/>
          <w:sz w:val="22"/>
          <w:szCs w:val="22"/>
        </w:rPr>
        <w:t>on innovative approaches to studying human remains from ancient cultures, incorporating information from burial excavation, osteological analysis, and biochemical isotope sciences to explore patterns of health, dietary change, and population mobility.</w:t>
      </w:r>
    </w:p>
    <w:p w14:paraId="700A2443" w14:textId="58D4CA10" w:rsidR="00D013BD" w:rsidRPr="00D013BD" w:rsidRDefault="00812B92" w:rsidP="00D013BD">
      <w:pPr>
        <w:pStyle w:val="NormalWeb"/>
        <w:spacing w:after="120"/>
        <w:rPr>
          <w:rFonts w:ascii="Arial" w:hAnsi="Arial" w:cs="Arial"/>
          <w:bCs/>
          <w:sz w:val="22"/>
          <w:szCs w:val="22"/>
        </w:rPr>
      </w:pPr>
      <w:r>
        <w:rPr>
          <w:rFonts w:ascii="Arial" w:hAnsi="Arial" w:cs="Arial"/>
          <w:bCs/>
          <w:sz w:val="22"/>
          <w:szCs w:val="22"/>
        </w:rPr>
        <w:t>T</w:t>
      </w:r>
      <w:r w:rsidR="00D013BD" w:rsidRPr="00D013BD">
        <w:rPr>
          <w:rFonts w:ascii="Arial" w:hAnsi="Arial" w:cs="Arial"/>
          <w:bCs/>
          <w:sz w:val="22"/>
          <w:szCs w:val="22"/>
        </w:rPr>
        <w:t xml:space="preserve">he </w:t>
      </w:r>
      <w:r w:rsidR="00D013BD" w:rsidRPr="00D013BD">
        <w:rPr>
          <w:rFonts w:ascii="Arial" w:hAnsi="Arial" w:cs="Arial"/>
          <w:b/>
          <w:sz w:val="22"/>
          <w:szCs w:val="22"/>
        </w:rPr>
        <w:t>Paleoethnobotany and Environmental Archaeology Laboratory</w:t>
      </w:r>
      <w:r w:rsidR="00D013BD" w:rsidRPr="00D013BD">
        <w:rPr>
          <w:rFonts w:ascii="Arial" w:hAnsi="Arial" w:cs="Arial"/>
          <w:bCs/>
          <w:sz w:val="22"/>
          <w:szCs w:val="22"/>
        </w:rPr>
        <w:t xml:space="preserve"> </w:t>
      </w:r>
      <w:r>
        <w:rPr>
          <w:rFonts w:ascii="Arial" w:hAnsi="Arial" w:cs="Arial"/>
          <w:bCs/>
          <w:sz w:val="22"/>
          <w:szCs w:val="22"/>
        </w:rPr>
        <w:t>conducts r</w:t>
      </w:r>
      <w:r w:rsidR="00D013BD" w:rsidRPr="00D013BD">
        <w:rPr>
          <w:rFonts w:ascii="Arial" w:hAnsi="Arial" w:cs="Arial"/>
          <w:bCs/>
          <w:sz w:val="22"/>
          <w:szCs w:val="22"/>
        </w:rPr>
        <w:t>esearch center</w:t>
      </w:r>
      <w:r>
        <w:rPr>
          <w:rFonts w:ascii="Arial" w:hAnsi="Arial" w:cs="Arial"/>
          <w:bCs/>
          <w:sz w:val="22"/>
          <w:szCs w:val="22"/>
        </w:rPr>
        <w:t>ed</w:t>
      </w:r>
      <w:r w:rsidR="00D013BD" w:rsidRPr="00D013BD">
        <w:rPr>
          <w:rFonts w:ascii="Arial" w:hAnsi="Arial" w:cs="Arial"/>
          <w:bCs/>
          <w:sz w:val="22"/>
          <w:szCs w:val="22"/>
        </w:rPr>
        <w:t xml:space="preserve"> on understanding the interrelationships of peoples and plants in the past and the interrelationships of subsistence and landscape through time.</w:t>
      </w:r>
    </w:p>
    <w:p w14:paraId="501E0A89" w14:textId="77777777" w:rsidR="00D013BD" w:rsidRPr="00D013BD" w:rsidRDefault="00D013BD" w:rsidP="00D013BD">
      <w:pPr>
        <w:pStyle w:val="NormalWeb"/>
        <w:spacing w:after="120"/>
        <w:rPr>
          <w:rFonts w:ascii="Arial" w:hAnsi="Arial" w:cs="Arial"/>
          <w:bCs/>
          <w:sz w:val="22"/>
          <w:szCs w:val="22"/>
        </w:rPr>
      </w:pPr>
      <w:r w:rsidRPr="00D013BD">
        <w:rPr>
          <w:rFonts w:ascii="Arial" w:hAnsi="Arial" w:cs="Arial"/>
          <w:bCs/>
          <w:sz w:val="22"/>
          <w:szCs w:val="22"/>
        </w:rPr>
        <w:t>The laboratory is equipped with state-of-the-art technology for the analysis and interpretation of archaeological phytoliths, starch grains, and plant macro-remains including desiccated or water-logged plant tissues, seeds and charcoal. Sources of plant remains may come from archaeological excavations, sediment cores, soil samples, flotation, and artifact residues.</w:t>
      </w:r>
    </w:p>
    <w:p w14:paraId="2B870EB3" w14:textId="7658B641" w:rsidR="00D013BD" w:rsidRPr="00D013BD" w:rsidRDefault="00D013BD" w:rsidP="00D013BD">
      <w:pPr>
        <w:pStyle w:val="NormalWeb"/>
        <w:spacing w:after="120"/>
        <w:rPr>
          <w:rFonts w:ascii="Arial" w:hAnsi="Arial" w:cs="Arial"/>
          <w:bCs/>
          <w:sz w:val="22"/>
          <w:szCs w:val="22"/>
        </w:rPr>
      </w:pPr>
      <w:r w:rsidRPr="00D013BD">
        <w:rPr>
          <w:rFonts w:ascii="Arial" w:hAnsi="Arial" w:cs="Arial"/>
          <w:bCs/>
          <w:sz w:val="22"/>
          <w:szCs w:val="22"/>
        </w:rPr>
        <w:t xml:space="preserve">The geographical area of research is the Americas, with special emphasis on South America, including the Andean highlands and the lowland Neotropics. </w:t>
      </w:r>
    </w:p>
    <w:p w14:paraId="774BB633" w14:textId="77777777" w:rsidR="00D013BD" w:rsidRPr="00D013BD" w:rsidRDefault="00D013BD" w:rsidP="00D013BD">
      <w:pPr>
        <w:pStyle w:val="NormalWeb"/>
        <w:spacing w:after="120"/>
        <w:rPr>
          <w:rFonts w:ascii="Arial" w:hAnsi="Arial" w:cs="Arial"/>
          <w:bCs/>
          <w:sz w:val="22"/>
          <w:szCs w:val="22"/>
        </w:rPr>
      </w:pPr>
      <w:r w:rsidRPr="00D013BD">
        <w:rPr>
          <w:rFonts w:ascii="Arial" w:hAnsi="Arial" w:cs="Arial"/>
          <w:bCs/>
          <w:sz w:val="22"/>
          <w:szCs w:val="22"/>
        </w:rPr>
        <w:lastRenderedPageBreak/>
        <w:t>The lab currently houses an extensive paleoethnobotanical comparative collection, including the Pearsall Collection of phytoliths, starch grains, seeds, charred and uncharred macro-remains, and wood from the lowland Neotropics, Andes, Caribbean, and North America,</w:t>
      </w:r>
    </w:p>
    <w:p w14:paraId="7BF32632" w14:textId="2FA2FB68" w:rsidR="008F3227" w:rsidRDefault="008F3227" w:rsidP="007E5DB6">
      <w:pPr>
        <w:pStyle w:val="NormalWeb"/>
        <w:spacing w:after="120"/>
        <w:rPr>
          <w:rFonts w:ascii="Arial" w:hAnsi="Arial" w:cs="Arial"/>
          <w:sz w:val="22"/>
          <w:szCs w:val="22"/>
        </w:rPr>
      </w:pPr>
      <w:r w:rsidRPr="008F3227">
        <w:rPr>
          <w:rFonts w:ascii="Arial" w:hAnsi="Arial" w:cs="Arial"/>
          <w:b/>
          <w:sz w:val="22"/>
          <w:szCs w:val="22"/>
        </w:rPr>
        <w:t xml:space="preserve">The </w:t>
      </w:r>
      <w:r w:rsidR="00D013BD">
        <w:rPr>
          <w:rFonts w:ascii="Arial" w:hAnsi="Arial" w:cs="Arial"/>
          <w:b/>
          <w:sz w:val="22"/>
          <w:szCs w:val="22"/>
        </w:rPr>
        <w:t>Department of Biology at UCF</w:t>
      </w:r>
      <w:r w:rsidRPr="008F3227">
        <w:rPr>
          <w:rFonts w:ascii="Arial" w:hAnsi="Arial" w:cs="Arial"/>
          <w:sz w:val="22"/>
          <w:szCs w:val="22"/>
        </w:rPr>
        <w:t xml:space="preserve"> is </w:t>
      </w:r>
      <w:r w:rsidR="00D013BD" w:rsidRPr="00D013BD">
        <w:rPr>
          <w:rFonts w:ascii="Arial" w:hAnsi="Arial" w:cs="Arial"/>
          <w:sz w:val="22"/>
          <w:szCs w:val="22"/>
        </w:rPr>
        <w:t>comprised of a balanced blend of research scientists and classroom lecturers committed to maintaining a diverse undergraduate curriculum, creating a dynamic graduate program, and engaging in contemporary research.</w:t>
      </w:r>
    </w:p>
    <w:p w14:paraId="1A9392EF" w14:textId="1064A4DC" w:rsidR="00D013BD" w:rsidRDefault="00D013BD" w:rsidP="007E5DB6">
      <w:pPr>
        <w:pStyle w:val="NormalWeb"/>
        <w:spacing w:after="120"/>
        <w:rPr>
          <w:rFonts w:ascii="Arial" w:hAnsi="Arial" w:cs="Arial"/>
          <w:sz w:val="22"/>
          <w:szCs w:val="22"/>
        </w:rPr>
      </w:pPr>
      <w:r w:rsidRPr="00D013BD">
        <w:rPr>
          <w:rFonts w:ascii="Arial" w:hAnsi="Arial" w:cs="Arial"/>
          <w:sz w:val="22"/>
          <w:szCs w:val="22"/>
        </w:rPr>
        <w:t>Research within the UCF Department of Biology stretches across all scales of biology, from the microscopic sub-organismal level to macroscopic ecosystem perspective. Our laboratories are committed to training undergraduate students, graduate students, postdoctoral fellows, and visiting scientists alike. Furthermore, our faculty have formed interdisciplinary relationships with other departments at UCF, as well as with numerous extramural partners, such as the Archbold Biological Station in</w:t>
      </w:r>
      <w:r>
        <w:rPr>
          <w:rFonts w:ascii="Arial" w:hAnsi="Arial" w:cs="Arial"/>
          <w:sz w:val="22"/>
          <w:szCs w:val="22"/>
        </w:rPr>
        <w:t xml:space="preserve"> </w:t>
      </w:r>
      <w:r w:rsidRPr="00D013BD">
        <w:rPr>
          <w:rFonts w:ascii="Arial" w:hAnsi="Arial" w:cs="Arial"/>
          <w:sz w:val="22"/>
          <w:szCs w:val="22"/>
        </w:rPr>
        <w:t>Venus Florida, and Disney’s Wilderness Preserve. In order to maintain our contemporary research program, the department has received millions of dollars in competitive research awards from state and federal agencies, including the National Institutes of Health, The National Science Foundation, Florida Fish and Wildlife and The Environmental Protection Agency. Furthermore, faculty and student research has appeared in numerous ISI-indexed journals in areas ranging from Genetics to Applied Conservation.</w:t>
      </w:r>
    </w:p>
    <w:p w14:paraId="3C2F834B" w14:textId="6D3ABE2D" w:rsidR="008F3227" w:rsidRPr="008F3227" w:rsidRDefault="008F3227" w:rsidP="007E5DB6">
      <w:pPr>
        <w:pStyle w:val="NormalWeb"/>
        <w:spacing w:after="120"/>
        <w:rPr>
          <w:rFonts w:ascii="Arial" w:hAnsi="Arial" w:cs="Arial"/>
          <w:sz w:val="22"/>
          <w:szCs w:val="22"/>
        </w:rPr>
      </w:pPr>
      <w:r w:rsidRPr="008F3227">
        <w:rPr>
          <w:rFonts w:ascii="Arial" w:hAnsi="Arial" w:cs="Arial"/>
          <w:b/>
          <w:sz w:val="22"/>
          <w:szCs w:val="22"/>
        </w:rPr>
        <w:t xml:space="preserve">The </w:t>
      </w:r>
      <w:r w:rsidR="00812B92">
        <w:rPr>
          <w:rFonts w:ascii="Arial" w:hAnsi="Arial" w:cs="Arial"/>
          <w:b/>
          <w:sz w:val="22"/>
          <w:szCs w:val="22"/>
        </w:rPr>
        <w:t xml:space="preserve">Department of </w:t>
      </w:r>
      <w:r w:rsidR="00C649C2">
        <w:rPr>
          <w:rFonts w:ascii="Arial" w:hAnsi="Arial" w:cs="Arial"/>
          <w:b/>
          <w:sz w:val="22"/>
          <w:szCs w:val="22"/>
        </w:rPr>
        <w:t xml:space="preserve">Mathematics </w:t>
      </w:r>
      <w:r w:rsidR="00812B92">
        <w:rPr>
          <w:rFonts w:ascii="Arial" w:hAnsi="Arial" w:cs="Arial"/>
          <w:b/>
          <w:sz w:val="22"/>
          <w:szCs w:val="22"/>
        </w:rPr>
        <w:t xml:space="preserve">at </w:t>
      </w:r>
      <w:hyperlink r:id="rId9" w:history="1">
        <w:r w:rsidRPr="008F3227">
          <w:rPr>
            <w:rFonts w:ascii="Arial" w:hAnsi="Arial" w:cs="Arial"/>
            <w:b/>
            <w:sz w:val="22"/>
            <w:szCs w:val="22"/>
          </w:rPr>
          <w:t>UCF</w:t>
        </w:r>
      </w:hyperlink>
      <w:r w:rsidRPr="008F3227">
        <w:rPr>
          <w:rFonts w:ascii="Arial" w:hAnsi="Arial" w:cs="Arial"/>
          <w:sz w:val="22"/>
          <w:szCs w:val="22"/>
        </w:rPr>
        <w:t> </w:t>
      </w:r>
      <w:r w:rsidR="00C649C2" w:rsidRPr="00C649C2">
        <w:rPr>
          <w:rFonts w:ascii="Arial" w:hAnsi="Arial" w:cs="Arial"/>
          <w:sz w:val="22"/>
          <w:szCs w:val="22"/>
        </w:rPr>
        <w:t>offer</w:t>
      </w:r>
      <w:r w:rsidR="008F0E15">
        <w:rPr>
          <w:rFonts w:ascii="Arial" w:hAnsi="Arial" w:cs="Arial"/>
          <w:sz w:val="22"/>
          <w:szCs w:val="22"/>
        </w:rPr>
        <w:t>s</w:t>
      </w:r>
      <w:r w:rsidR="00C649C2" w:rsidRPr="00C649C2">
        <w:rPr>
          <w:rFonts w:ascii="Arial" w:hAnsi="Arial" w:cs="Arial"/>
          <w:sz w:val="22"/>
          <w:szCs w:val="22"/>
        </w:rPr>
        <w:t xml:space="preserve"> the opportunity for excellence and development to students with visionary and relevant programs of high quality at the undergraduate and graduate levels and to advance mathematical research to benefit society. To accomplish this mission the faculty and the staff of the department have set high goals. The department aims to provide the best undergraduate mathematics program in the state of Florida. We offer doctoral and masters programs that encourages student to develop into mathematicians. We also foster a dedication to world-class research by faculty and students at all levels in a broad variety of areas of mathematics.</w:t>
      </w:r>
    </w:p>
    <w:p w14:paraId="1D89B0D3" w14:textId="433F0345" w:rsidR="008F3227" w:rsidRDefault="00712F6B" w:rsidP="007E5DB6">
      <w:pPr>
        <w:pStyle w:val="NormalWeb"/>
        <w:spacing w:after="120"/>
        <w:rPr>
          <w:rFonts w:ascii="Arial" w:hAnsi="Arial" w:cs="Arial"/>
          <w:bCs/>
          <w:sz w:val="22"/>
          <w:szCs w:val="22"/>
        </w:rPr>
      </w:pPr>
      <w:r w:rsidRPr="002756D3" w:rsidDel="00A30CF8">
        <w:rPr>
          <w:rFonts w:ascii="Arial" w:hAnsi="Arial" w:cs="Arial"/>
          <w:b/>
          <w:sz w:val="22"/>
          <w:szCs w:val="22"/>
        </w:rPr>
        <w:t xml:space="preserve">The </w:t>
      </w:r>
      <w:r w:rsidR="008F0E15">
        <w:rPr>
          <w:rFonts w:ascii="Arial" w:hAnsi="Arial" w:cs="Arial"/>
          <w:b/>
          <w:sz w:val="22"/>
          <w:szCs w:val="22"/>
        </w:rPr>
        <w:t xml:space="preserve">Department of Physics at UCF </w:t>
      </w:r>
      <w:r w:rsidR="00F431E8">
        <w:rPr>
          <w:rFonts w:ascii="Arial" w:hAnsi="Arial" w:cs="Arial"/>
          <w:bCs/>
          <w:sz w:val="22"/>
          <w:szCs w:val="22"/>
        </w:rPr>
        <w:t>is</w:t>
      </w:r>
      <w:r w:rsidR="00F431E8" w:rsidRPr="00F431E8">
        <w:rPr>
          <w:rFonts w:ascii="Arial" w:hAnsi="Arial" w:cs="Arial"/>
          <w:bCs/>
          <w:sz w:val="22"/>
          <w:szCs w:val="22"/>
        </w:rPr>
        <w:t xml:space="preserve"> commit</w:t>
      </w:r>
      <w:r w:rsidR="00F431E8">
        <w:rPr>
          <w:rFonts w:ascii="Arial" w:hAnsi="Arial" w:cs="Arial"/>
          <w:bCs/>
          <w:sz w:val="22"/>
          <w:szCs w:val="22"/>
        </w:rPr>
        <w:t xml:space="preserve">ted </w:t>
      </w:r>
      <w:r w:rsidR="00F431E8" w:rsidRPr="00F431E8">
        <w:rPr>
          <w:rFonts w:ascii="Arial" w:hAnsi="Arial" w:cs="Arial"/>
          <w:bCs/>
          <w:sz w:val="22"/>
          <w:szCs w:val="22"/>
        </w:rPr>
        <w:t>to education, research and service of the highest ...</w:t>
      </w:r>
    </w:p>
    <w:p w14:paraId="636D5158" w14:textId="019F8114" w:rsidR="00F431E8" w:rsidRDefault="00F431E8" w:rsidP="007E5DB6">
      <w:pPr>
        <w:pStyle w:val="NormalWeb"/>
        <w:spacing w:after="120"/>
        <w:rPr>
          <w:rFonts w:ascii="Arial" w:hAnsi="Arial" w:cs="Arial"/>
          <w:bCs/>
          <w:sz w:val="22"/>
          <w:szCs w:val="22"/>
        </w:rPr>
      </w:pPr>
      <w:r w:rsidRPr="00F431E8">
        <w:rPr>
          <w:rFonts w:ascii="Arial" w:hAnsi="Arial" w:cs="Arial"/>
          <w:b/>
          <w:sz w:val="22"/>
          <w:szCs w:val="22"/>
        </w:rPr>
        <w:t>The Department of Psychology at UCF</w:t>
      </w:r>
      <w:r>
        <w:rPr>
          <w:rFonts w:ascii="Arial" w:hAnsi="Arial" w:cs="Arial"/>
          <w:bCs/>
          <w:sz w:val="22"/>
          <w:szCs w:val="22"/>
        </w:rPr>
        <w:t xml:space="preserve"> </w:t>
      </w:r>
      <w:r w:rsidRPr="00F431E8">
        <w:rPr>
          <w:rFonts w:ascii="Arial" w:hAnsi="Arial" w:cs="Arial"/>
          <w:bCs/>
          <w:sz w:val="22"/>
          <w:szCs w:val="22"/>
        </w:rPr>
        <w:t>provide</w:t>
      </w:r>
      <w:r>
        <w:rPr>
          <w:rFonts w:ascii="Arial" w:hAnsi="Arial" w:cs="Arial"/>
          <w:bCs/>
          <w:sz w:val="22"/>
          <w:szCs w:val="22"/>
        </w:rPr>
        <w:t>s</w:t>
      </w:r>
      <w:r w:rsidRPr="00F431E8">
        <w:rPr>
          <w:rFonts w:ascii="Arial" w:hAnsi="Arial" w:cs="Arial"/>
          <w:bCs/>
          <w:sz w:val="22"/>
          <w:szCs w:val="22"/>
        </w:rPr>
        <w:t xml:space="preserve"> quality education to students at the undergraduate, master’s, and doctoral levels. This education includes dissemination of state-of-the-field theoretical and empirical information, training in the methodological, statistical, and technical skills necessary to conduct psychological research, and practice in the application of psychological knowledge to real-life problems.</w:t>
      </w:r>
    </w:p>
    <w:p w14:paraId="5F27845A" w14:textId="747877EF" w:rsidR="00F431E8" w:rsidRDefault="00F431E8" w:rsidP="007E5DB6">
      <w:pPr>
        <w:pStyle w:val="NormalWeb"/>
        <w:spacing w:after="120"/>
        <w:rPr>
          <w:rFonts w:ascii="Arial" w:hAnsi="Arial" w:cs="Arial"/>
          <w:sz w:val="22"/>
          <w:szCs w:val="22"/>
        </w:rPr>
      </w:pPr>
      <w:r w:rsidRPr="00F431E8">
        <w:rPr>
          <w:rFonts w:ascii="Arial" w:hAnsi="Arial" w:cs="Arial"/>
          <w:b/>
          <w:bCs/>
          <w:sz w:val="22"/>
          <w:szCs w:val="22"/>
        </w:rPr>
        <w:t>The Department of Sociology at UCF</w:t>
      </w:r>
      <w:r>
        <w:rPr>
          <w:rFonts w:ascii="Arial" w:hAnsi="Arial" w:cs="Arial"/>
          <w:sz w:val="22"/>
          <w:szCs w:val="22"/>
        </w:rPr>
        <w:t xml:space="preserve"> </w:t>
      </w:r>
      <w:r w:rsidRPr="00F431E8">
        <w:rPr>
          <w:rFonts w:ascii="Arial" w:hAnsi="Arial" w:cs="Arial"/>
          <w:sz w:val="22"/>
          <w:szCs w:val="22"/>
        </w:rPr>
        <w:t>provides the type of advanced learning community required to meet the challenges of the 21st century. We seek to educate global citizens who can access, evaluate, and analyze abundant information available through both electronic and more traditional forms of media. In addition, our department strives to foster tolerance and understanding of diverse peoples, cultures, and issues. Through research, teaching, and service, our faculty contributes to essential knowledge of social processes and informs policy decisions at the local, regional, and global levels.</w:t>
      </w:r>
    </w:p>
    <w:p w14:paraId="4C9DEFDA" w14:textId="1F18EE36" w:rsidR="00F431E8" w:rsidRDefault="00F431E8" w:rsidP="007E5DB6">
      <w:pPr>
        <w:pStyle w:val="NormalWeb"/>
        <w:spacing w:after="120"/>
        <w:rPr>
          <w:rFonts w:ascii="Arial" w:hAnsi="Arial" w:cs="Arial"/>
          <w:sz w:val="22"/>
          <w:szCs w:val="22"/>
        </w:rPr>
      </w:pPr>
      <w:r>
        <w:rPr>
          <w:rFonts w:ascii="Arial" w:hAnsi="Arial" w:cs="Arial"/>
          <w:b/>
          <w:bCs/>
          <w:sz w:val="22"/>
          <w:szCs w:val="22"/>
        </w:rPr>
        <w:t>T</w:t>
      </w:r>
      <w:r w:rsidRPr="00F431E8">
        <w:rPr>
          <w:rFonts w:ascii="Arial" w:hAnsi="Arial" w:cs="Arial"/>
          <w:b/>
          <w:bCs/>
          <w:sz w:val="22"/>
          <w:szCs w:val="22"/>
        </w:rPr>
        <w:t>he Department of Statistics &amp; Data Science at UCF</w:t>
      </w:r>
      <w:r>
        <w:rPr>
          <w:rFonts w:ascii="Arial" w:hAnsi="Arial" w:cs="Arial"/>
          <w:sz w:val="22"/>
          <w:szCs w:val="22"/>
        </w:rPr>
        <w:t xml:space="preserve"> </w:t>
      </w:r>
      <w:r w:rsidRPr="00F431E8">
        <w:rPr>
          <w:rFonts w:ascii="Arial" w:hAnsi="Arial" w:cs="Arial"/>
          <w:sz w:val="22"/>
          <w:szCs w:val="22"/>
        </w:rPr>
        <w:t xml:space="preserve">acquaints students </w:t>
      </w:r>
      <w:proofErr w:type="gramStart"/>
      <w:r w:rsidRPr="00F431E8">
        <w:rPr>
          <w:rFonts w:ascii="Arial" w:hAnsi="Arial" w:cs="Arial"/>
          <w:sz w:val="22"/>
          <w:szCs w:val="22"/>
        </w:rPr>
        <w:t>with in</w:t>
      </w:r>
      <w:proofErr w:type="gramEnd"/>
      <w:r w:rsidRPr="00F431E8">
        <w:rPr>
          <w:rFonts w:ascii="Arial" w:hAnsi="Arial" w:cs="Arial"/>
          <w:sz w:val="22"/>
          <w:szCs w:val="22"/>
        </w:rPr>
        <w:t xml:space="preserve"> the methods of collection, analysis, interpretation, presentation and organization of data and the use of complex data in many different applications. The department offers two undergraduate degrees, one in statistics and one in actuarial science; an M.S. degree with two tracks in data mining and statistical computing; and SAS certificate program and a Ph.D. degree in big data analytics.</w:t>
      </w:r>
    </w:p>
    <w:p w14:paraId="1A774D62" w14:textId="2F5F7B1E" w:rsidR="00F431E8" w:rsidRDefault="00F431E8" w:rsidP="007E5DB6">
      <w:pPr>
        <w:pStyle w:val="NormalWeb"/>
        <w:spacing w:after="120"/>
        <w:rPr>
          <w:rFonts w:ascii="Arial" w:hAnsi="Arial" w:cs="Arial"/>
          <w:sz w:val="22"/>
          <w:szCs w:val="22"/>
        </w:rPr>
      </w:pPr>
      <w:r w:rsidRPr="00DC61EC">
        <w:rPr>
          <w:rFonts w:ascii="Arial" w:hAnsi="Arial" w:cs="Arial"/>
          <w:b/>
          <w:bCs/>
          <w:sz w:val="22"/>
          <w:szCs w:val="22"/>
        </w:rPr>
        <w:t>The N</w:t>
      </w:r>
      <w:r w:rsidR="00DC61EC" w:rsidRPr="00DC61EC">
        <w:rPr>
          <w:rFonts w:ascii="Arial" w:hAnsi="Arial" w:cs="Arial"/>
          <w:b/>
          <w:bCs/>
          <w:sz w:val="22"/>
          <w:szCs w:val="22"/>
        </w:rPr>
        <w:t>icholson School of Communication and Media at UCF</w:t>
      </w:r>
      <w:r w:rsidR="00DC61EC">
        <w:rPr>
          <w:rFonts w:ascii="Arial" w:hAnsi="Arial" w:cs="Arial"/>
          <w:sz w:val="22"/>
          <w:szCs w:val="22"/>
        </w:rPr>
        <w:t xml:space="preserve"> </w:t>
      </w:r>
      <w:r w:rsidRPr="00F431E8">
        <w:rPr>
          <w:rFonts w:ascii="Arial" w:hAnsi="Arial" w:cs="Arial"/>
          <w:sz w:val="22"/>
          <w:szCs w:val="22"/>
        </w:rPr>
        <w:t xml:space="preserve">offers </w:t>
      </w:r>
      <w:r w:rsidR="00DC61EC" w:rsidRPr="00DC61EC">
        <w:rPr>
          <w:rFonts w:ascii="Arial" w:hAnsi="Arial" w:cs="Arial"/>
          <w:sz w:val="22"/>
          <w:szCs w:val="22"/>
        </w:rPr>
        <w:t xml:space="preserve">has a dozen degrees and almost 100 faculty in areas like advertising, journalism, communication and conflict, interactive media and film. </w:t>
      </w:r>
    </w:p>
    <w:p w14:paraId="7D030018" w14:textId="6F7BA4B0" w:rsidR="00DC61EC" w:rsidRDefault="00DC61EC" w:rsidP="007E5DB6">
      <w:pPr>
        <w:pStyle w:val="NormalWeb"/>
        <w:spacing w:after="120"/>
        <w:rPr>
          <w:rFonts w:ascii="Arial" w:hAnsi="Arial" w:cs="Arial"/>
          <w:sz w:val="22"/>
          <w:szCs w:val="22"/>
        </w:rPr>
      </w:pPr>
      <w:r w:rsidRPr="00DC61EC">
        <w:rPr>
          <w:rFonts w:ascii="Arial" w:hAnsi="Arial" w:cs="Arial"/>
          <w:b/>
          <w:bCs/>
          <w:sz w:val="22"/>
          <w:szCs w:val="22"/>
        </w:rPr>
        <w:lastRenderedPageBreak/>
        <w:t>The School of Politics, Security, and International Affairs at UCF</w:t>
      </w:r>
      <w:r>
        <w:rPr>
          <w:rFonts w:ascii="Arial" w:hAnsi="Arial" w:cs="Arial"/>
          <w:sz w:val="22"/>
          <w:szCs w:val="22"/>
        </w:rPr>
        <w:t xml:space="preserve"> </w:t>
      </w:r>
      <w:r w:rsidRPr="00DC61EC">
        <w:rPr>
          <w:rFonts w:ascii="Arial" w:hAnsi="Arial" w:cs="Arial"/>
          <w:sz w:val="22"/>
          <w:szCs w:val="22"/>
        </w:rPr>
        <w:t>strives to provide excellence in teaching at all levels of higher education to prepare a diverse student body for career and life success as engaged citizens; to achieve national and international prominence for excellence in research and graduate education; and to contribute to the university, community, and profession through service and partnerships and through its affiliated Centers, Institutes and Programs</w:t>
      </w:r>
      <w:r>
        <w:rPr>
          <w:rFonts w:ascii="Arial" w:hAnsi="Arial" w:cs="Arial"/>
          <w:sz w:val="22"/>
          <w:szCs w:val="22"/>
        </w:rPr>
        <w:t>.</w:t>
      </w:r>
    </w:p>
    <w:sectPr w:rsidR="00DC61EC" w:rsidSect="00DF50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2E4D" w14:textId="77777777" w:rsidR="002E536F" w:rsidRDefault="002E536F" w:rsidP="000662B5">
      <w:pPr>
        <w:spacing w:after="0" w:line="240" w:lineRule="auto"/>
      </w:pPr>
      <w:r>
        <w:separator/>
      </w:r>
    </w:p>
  </w:endnote>
  <w:endnote w:type="continuationSeparator" w:id="0">
    <w:p w14:paraId="1D955482" w14:textId="77777777" w:rsidR="002E536F" w:rsidRDefault="002E536F" w:rsidP="0006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455334"/>
      <w:docPartObj>
        <w:docPartGallery w:val="Page Numbers (Bottom of Page)"/>
        <w:docPartUnique/>
      </w:docPartObj>
    </w:sdtPr>
    <w:sdtEndPr>
      <w:rPr>
        <w:noProof/>
      </w:rPr>
    </w:sdtEndPr>
    <w:sdtContent>
      <w:p w14:paraId="0491B52F" w14:textId="14870A84" w:rsidR="006E44B0" w:rsidRDefault="006E44B0">
        <w:pPr>
          <w:pStyle w:val="Footer"/>
          <w:jc w:val="center"/>
        </w:pPr>
        <w:r>
          <w:fldChar w:fldCharType="begin"/>
        </w:r>
        <w:r>
          <w:instrText xml:space="preserve"> PAGE   \* MERGEFORMAT </w:instrText>
        </w:r>
        <w:r>
          <w:fldChar w:fldCharType="separate"/>
        </w:r>
        <w:r w:rsidR="00B91E44">
          <w:rPr>
            <w:noProof/>
          </w:rPr>
          <w:t>1</w:t>
        </w:r>
        <w:r>
          <w:rPr>
            <w:noProof/>
          </w:rPr>
          <w:fldChar w:fldCharType="end"/>
        </w:r>
      </w:p>
    </w:sdtContent>
  </w:sdt>
  <w:p w14:paraId="4750FC33" w14:textId="77777777" w:rsidR="000662B5" w:rsidRDefault="0006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FE0E9" w14:textId="77777777" w:rsidR="002E536F" w:rsidRDefault="002E536F" w:rsidP="000662B5">
      <w:pPr>
        <w:spacing w:after="0" w:line="240" w:lineRule="auto"/>
      </w:pPr>
      <w:r>
        <w:separator/>
      </w:r>
    </w:p>
  </w:footnote>
  <w:footnote w:type="continuationSeparator" w:id="0">
    <w:p w14:paraId="725C0EC7" w14:textId="77777777" w:rsidR="002E536F" w:rsidRDefault="002E536F" w:rsidP="0006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404"/>
    <w:multiLevelType w:val="hybridMultilevel"/>
    <w:tmpl w:val="23C8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6A"/>
    <w:rsid w:val="00040672"/>
    <w:rsid w:val="000662B5"/>
    <w:rsid w:val="000A2BB0"/>
    <w:rsid w:val="001039AD"/>
    <w:rsid w:val="00146AB8"/>
    <w:rsid w:val="0015185F"/>
    <w:rsid w:val="00160479"/>
    <w:rsid w:val="001A16CC"/>
    <w:rsid w:val="001B1AAF"/>
    <w:rsid w:val="001F6B17"/>
    <w:rsid w:val="00250F73"/>
    <w:rsid w:val="00267028"/>
    <w:rsid w:val="002756D3"/>
    <w:rsid w:val="002E536F"/>
    <w:rsid w:val="00345F1F"/>
    <w:rsid w:val="003A141C"/>
    <w:rsid w:val="003A1CD3"/>
    <w:rsid w:val="003A3876"/>
    <w:rsid w:val="003E3965"/>
    <w:rsid w:val="003E418F"/>
    <w:rsid w:val="00405C3E"/>
    <w:rsid w:val="004A5E0E"/>
    <w:rsid w:val="004D2F45"/>
    <w:rsid w:val="00542D31"/>
    <w:rsid w:val="005A6949"/>
    <w:rsid w:val="005E1A9F"/>
    <w:rsid w:val="00661DED"/>
    <w:rsid w:val="00670117"/>
    <w:rsid w:val="006867D1"/>
    <w:rsid w:val="00691E6A"/>
    <w:rsid w:val="006E1D2B"/>
    <w:rsid w:val="006E44B0"/>
    <w:rsid w:val="00712F6B"/>
    <w:rsid w:val="00762F84"/>
    <w:rsid w:val="007B2E91"/>
    <w:rsid w:val="007C6CFF"/>
    <w:rsid w:val="007E5DB6"/>
    <w:rsid w:val="00812B92"/>
    <w:rsid w:val="00897890"/>
    <w:rsid w:val="008E6D9F"/>
    <w:rsid w:val="008F0E15"/>
    <w:rsid w:val="008F3227"/>
    <w:rsid w:val="00A30CF8"/>
    <w:rsid w:val="00A5002F"/>
    <w:rsid w:val="00A70DA2"/>
    <w:rsid w:val="00AE0E0A"/>
    <w:rsid w:val="00AE2551"/>
    <w:rsid w:val="00B33F54"/>
    <w:rsid w:val="00B34572"/>
    <w:rsid w:val="00B36DD4"/>
    <w:rsid w:val="00B440D0"/>
    <w:rsid w:val="00B60839"/>
    <w:rsid w:val="00B64AE2"/>
    <w:rsid w:val="00B64FE9"/>
    <w:rsid w:val="00B76ACA"/>
    <w:rsid w:val="00B81125"/>
    <w:rsid w:val="00B91E44"/>
    <w:rsid w:val="00C649C2"/>
    <w:rsid w:val="00C71DB0"/>
    <w:rsid w:val="00CD2160"/>
    <w:rsid w:val="00CD3CBF"/>
    <w:rsid w:val="00D013BD"/>
    <w:rsid w:val="00D16F7A"/>
    <w:rsid w:val="00D35834"/>
    <w:rsid w:val="00DA55F3"/>
    <w:rsid w:val="00DC61EC"/>
    <w:rsid w:val="00DD02C8"/>
    <w:rsid w:val="00DF3735"/>
    <w:rsid w:val="00DF50DF"/>
    <w:rsid w:val="00E00023"/>
    <w:rsid w:val="00E22435"/>
    <w:rsid w:val="00E45C7B"/>
    <w:rsid w:val="00E4749E"/>
    <w:rsid w:val="00EA6440"/>
    <w:rsid w:val="00EF58EA"/>
    <w:rsid w:val="00F021A3"/>
    <w:rsid w:val="00F4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B526C"/>
  <w15:docId w15:val="{595331A7-55A0-4033-9D97-9F7B6F3F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91E6A"/>
    <w:pPr>
      <w:autoSpaceDE w:val="0"/>
      <w:autoSpaceDN w:val="0"/>
      <w:spacing w:after="0" w:line="240" w:lineRule="auto"/>
    </w:pPr>
    <w:rPr>
      <w:rFonts w:ascii="Times" w:eastAsia="Times New Roman" w:hAnsi="Times" w:cs="Times"/>
      <w:sz w:val="24"/>
      <w:szCs w:val="24"/>
    </w:rPr>
  </w:style>
  <w:style w:type="paragraph" w:styleId="BalloonText">
    <w:name w:val="Balloon Text"/>
    <w:basedOn w:val="Normal"/>
    <w:link w:val="BalloonTextChar"/>
    <w:uiPriority w:val="99"/>
    <w:semiHidden/>
    <w:unhideWhenUsed/>
    <w:rsid w:val="0016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479"/>
    <w:rPr>
      <w:rFonts w:ascii="Tahoma" w:hAnsi="Tahoma" w:cs="Tahoma"/>
      <w:sz w:val="16"/>
      <w:szCs w:val="16"/>
    </w:rPr>
  </w:style>
  <w:style w:type="character" w:styleId="CommentReference">
    <w:name w:val="annotation reference"/>
    <w:basedOn w:val="DefaultParagraphFont"/>
    <w:uiPriority w:val="99"/>
    <w:semiHidden/>
    <w:unhideWhenUsed/>
    <w:rsid w:val="00F021A3"/>
    <w:rPr>
      <w:sz w:val="16"/>
      <w:szCs w:val="16"/>
    </w:rPr>
  </w:style>
  <w:style w:type="paragraph" w:styleId="CommentText">
    <w:name w:val="annotation text"/>
    <w:basedOn w:val="Normal"/>
    <w:link w:val="CommentTextChar"/>
    <w:uiPriority w:val="99"/>
    <w:semiHidden/>
    <w:unhideWhenUsed/>
    <w:rsid w:val="00F021A3"/>
    <w:pPr>
      <w:spacing w:line="240" w:lineRule="auto"/>
    </w:pPr>
    <w:rPr>
      <w:sz w:val="20"/>
      <w:szCs w:val="20"/>
    </w:rPr>
  </w:style>
  <w:style w:type="character" w:customStyle="1" w:styleId="CommentTextChar">
    <w:name w:val="Comment Text Char"/>
    <w:basedOn w:val="DefaultParagraphFont"/>
    <w:link w:val="CommentText"/>
    <w:uiPriority w:val="99"/>
    <w:semiHidden/>
    <w:rsid w:val="00F021A3"/>
    <w:rPr>
      <w:sz w:val="20"/>
      <w:szCs w:val="20"/>
    </w:rPr>
  </w:style>
  <w:style w:type="paragraph" w:styleId="CommentSubject">
    <w:name w:val="annotation subject"/>
    <w:basedOn w:val="CommentText"/>
    <w:next w:val="CommentText"/>
    <w:link w:val="CommentSubjectChar"/>
    <w:uiPriority w:val="99"/>
    <w:semiHidden/>
    <w:unhideWhenUsed/>
    <w:rsid w:val="00F021A3"/>
    <w:rPr>
      <w:b/>
      <w:bCs/>
    </w:rPr>
  </w:style>
  <w:style w:type="character" w:customStyle="1" w:styleId="CommentSubjectChar">
    <w:name w:val="Comment Subject Char"/>
    <w:basedOn w:val="CommentTextChar"/>
    <w:link w:val="CommentSubject"/>
    <w:uiPriority w:val="99"/>
    <w:semiHidden/>
    <w:rsid w:val="00F021A3"/>
    <w:rPr>
      <w:b/>
      <w:bCs/>
      <w:sz w:val="20"/>
      <w:szCs w:val="20"/>
    </w:rPr>
  </w:style>
  <w:style w:type="paragraph" w:styleId="Header">
    <w:name w:val="header"/>
    <w:basedOn w:val="Normal"/>
    <w:link w:val="HeaderChar"/>
    <w:uiPriority w:val="99"/>
    <w:unhideWhenUsed/>
    <w:rsid w:val="00066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B5"/>
  </w:style>
  <w:style w:type="paragraph" w:styleId="Footer">
    <w:name w:val="footer"/>
    <w:basedOn w:val="Normal"/>
    <w:link w:val="FooterChar"/>
    <w:uiPriority w:val="99"/>
    <w:unhideWhenUsed/>
    <w:rsid w:val="00066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B5"/>
  </w:style>
  <w:style w:type="paragraph" w:styleId="PlainText">
    <w:name w:val="Plain Text"/>
    <w:basedOn w:val="Normal"/>
    <w:link w:val="PlainTextChar"/>
    <w:uiPriority w:val="99"/>
    <w:unhideWhenUsed/>
    <w:rsid w:val="00E2243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E22435"/>
    <w:rPr>
      <w:rFonts w:ascii="Calibri" w:hAnsi="Calibri" w:cs="Times New Roman"/>
    </w:rPr>
  </w:style>
  <w:style w:type="character" w:styleId="Hyperlink">
    <w:name w:val="Hyperlink"/>
    <w:basedOn w:val="DefaultParagraphFont"/>
    <w:uiPriority w:val="99"/>
    <w:unhideWhenUsed/>
    <w:rsid w:val="008F3227"/>
    <w:rPr>
      <w:color w:val="0000FF" w:themeColor="hyperlink"/>
      <w:u w:val="single"/>
    </w:rPr>
  </w:style>
  <w:style w:type="character" w:styleId="UnresolvedMention">
    <w:name w:val="Unresolved Mention"/>
    <w:basedOn w:val="DefaultParagraphFont"/>
    <w:uiPriority w:val="99"/>
    <w:semiHidden/>
    <w:unhideWhenUsed/>
    <w:rsid w:val="00D01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576">
      <w:bodyDiv w:val="1"/>
      <w:marLeft w:val="0"/>
      <w:marRight w:val="0"/>
      <w:marTop w:val="0"/>
      <w:marBottom w:val="0"/>
      <w:divBdr>
        <w:top w:val="none" w:sz="0" w:space="0" w:color="auto"/>
        <w:left w:val="none" w:sz="0" w:space="0" w:color="auto"/>
        <w:bottom w:val="none" w:sz="0" w:space="0" w:color="auto"/>
        <w:right w:val="none" w:sz="0" w:space="0" w:color="auto"/>
      </w:divBdr>
    </w:div>
    <w:div w:id="246042924">
      <w:bodyDiv w:val="1"/>
      <w:marLeft w:val="0"/>
      <w:marRight w:val="0"/>
      <w:marTop w:val="0"/>
      <w:marBottom w:val="0"/>
      <w:divBdr>
        <w:top w:val="none" w:sz="0" w:space="0" w:color="auto"/>
        <w:left w:val="none" w:sz="0" w:space="0" w:color="auto"/>
        <w:bottom w:val="none" w:sz="0" w:space="0" w:color="auto"/>
        <w:right w:val="none" w:sz="0" w:space="0" w:color="auto"/>
      </w:divBdr>
      <w:divsChild>
        <w:div w:id="1827821571">
          <w:marLeft w:val="0"/>
          <w:marRight w:val="0"/>
          <w:marTop w:val="0"/>
          <w:marBottom w:val="0"/>
          <w:divBdr>
            <w:top w:val="none" w:sz="0" w:space="0" w:color="auto"/>
            <w:left w:val="none" w:sz="0" w:space="0" w:color="auto"/>
            <w:bottom w:val="none" w:sz="0" w:space="0" w:color="auto"/>
            <w:right w:val="none" w:sz="0" w:space="0" w:color="auto"/>
          </w:divBdr>
          <w:divsChild>
            <w:div w:id="1908106827">
              <w:marLeft w:val="-225"/>
              <w:marRight w:val="-225"/>
              <w:marTop w:val="0"/>
              <w:marBottom w:val="0"/>
              <w:divBdr>
                <w:top w:val="none" w:sz="0" w:space="0" w:color="auto"/>
                <w:left w:val="none" w:sz="0" w:space="0" w:color="auto"/>
                <w:bottom w:val="none" w:sz="0" w:space="0" w:color="auto"/>
                <w:right w:val="none" w:sz="0" w:space="0" w:color="auto"/>
              </w:divBdr>
              <w:divsChild>
                <w:div w:id="1154637296">
                  <w:marLeft w:val="0"/>
                  <w:marRight w:val="0"/>
                  <w:marTop w:val="0"/>
                  <w:marBottom w:val="0"/>
                  <w:divBdr>
                    <w:top w:val="none" w:sz="0" w:space="0" w:color="auto"/>
                    <w:left w:val="none" w:sz="0" w:space="0" w:color="auto"/>
                    <w:bottom w:val="none" w:sz="0" w:space="0" w:color="auto"/>
                    <w:right w:val="none" w:sz="0" w:space="0" w:color="auto"/>
                  </w:divBdr>
                  <w:divsChild>
                    <w:div w:id="1327124491">
                      <w:marLeft w:val="0"/>
                      <w:marRight w:val="0"/>
                      <w:marTop w:val="0"/>
                      <w:marBottom w:val="0"/>
                      <w:divBdr>
                        <w:top w:val="none" w:sz="0" w:space="0" w:color="auto"/>
                        <w:left w:val="none" w:sz="0" w:space="0" w:color="auto"/>
                        <w:bottom w:val="none" w:sz="0" w:space="0" w:color="auto"/>
                        <w:right w:val="none" w:sz="0" w:space="0" w:color="auto"/>
                      </w:divBdr>
                      <w:divsChild>
                        <w:div w:id="334066701">
                          <w:marLeft w:val="0"/>
                          <w:marRight w:val="0"/>
                          <w:marTop w:val="0"/>
                          <w:marBottom w:val="0"/>
                          <w:divBdr>
                            <w:top w:val="none" w:sz="0" w:space="0" w:color="auto"/>
                            <w:left w:val="none" w:sz="0" w:space="0" w:color="auto"/>
                            <w:bottom w:val="none" w:sz="0" w:space="0" w:color="auto"/>
                            <w:right w:val="none" w:sz="0" w:space="0" w:color="auto"/>
                          </w:divBdr>
                          <w:divsChild>
                            <w:div w:id="1729456943">
                              <w:marLeft w:val="0"/>
                              <w:marRight w:val="0"/>
                              <w:marTop w:val="0"/>
                              <w:marBottom w:val="0"/>
                              <w:divBdr>
                                <w:top w:val="none" w:sz="0" w:space="0" w:color="auto"/>
                                <w:left w:val="none" w:sz="0" w:space="0" w:color="auto"/>
                                <w:bottom w:val="none" w:sz="0" w:space="0" w:color="auto"/>
                                <w:right w:val="none" w:sz="0" w:space="0" w:color="auto"/>
                              </w:divBdr>
                              <w:divsChild>
                                <w:div w:id="1437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professions.ucf.edu/healthsci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ealthprofessions.ucf.edu/k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B17A1-DF63-43D2-B350-456FBA27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UCF College of Health and Public Affairs</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Gregory</dc:creator>
  <cp:keywords/>
  <dc:description/>
  <cp:lastModifiedBy>Monique Gregory</cp:lastModifiedBy>
  <cp:revision>2</cp:revision>
  <dcterms:created xsi:type="dcterms:W3CDTF">2021-12-01T13:55:00Z</dcterms:created>
  <dcterms:modified xsi:type="dcterms:W3CDTF">2021-12-01T13:55:00Z</dcterms:modified>
</cp:coreProperties>
</file>